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poet looked at ascottis girl reaping and singing alone in the field either stop here to listen or pass softly so as not to disturb her.</w:t>
      </w:r>
    </w:p>
    <w:p>
      <w:pPr/>
      <w:r>
        <w:rPr>
          <w:shd w:val="clear" w:fill="eeee80"/>
        </w:rPr>
        <w:t xml:space="preserve">Alone she cuts and ties the grain togther while she is singing a sad song .</w:t>
      </w:r>
    </w:p>
    <w:p>
      <w:pPr/>
      <w:r>
        <w:rPr/>
        <w:t xml:space="preserve"> Listen for the whole valley is full of the echoing of her song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2026-08-25T07:57:09+00:00</dcterms:created>
  <dcterms:modified xsi:type="dcterms:W3CDTF">2026-08-25T07:57:09+00:00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