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ارتبط الخشب ارتباطا وثيقا بالإنسان منذ فجر التاريخ،</w:t>
      </w:r>
    </w:p>
    <w:p>
      <w:pPr/>
      <w:r>
        <w:rPr>
          <w:shd w:val="clear" w:fill="eeee80"/>
        </w:rPr>
        <w:t xml:space="preserve"> وكان رفيقه في رحلة الحضارة فشكلت ملجأه وأدواته.</w:t>
      </w:r>
    </w:p>
    <w:p>
      <w:pPr/>
      <w:r>
        <w:rPr>
          <w:shd w:val="clear" w:fill="eeee80"/>
        </w:rPr>
        <w:t xml:space="preserve"> ولم تخل الحضارة الإسلامية من بصمة الخشب،</w:t>
      </w:r>
    </w:p>
    <w:p>
      <w:pPr/>
      <w:r>
        <w:rPr>
          <w:shd w:val="clear" w:fill="eeee80"/>
        </w:rPr>
        <w:t xml:space="preserve"> إذ احتل مكانة بارزة في معمارها خاصة في المساجد،</w:t>
      </w:r>
    </w:p>
    <w:p>
      <w:pPr/>
      <w:r>
        <w:rPr>
          <w:shd w:val="clear" w:fill="eeee80"/>
        </w:rPr>
        <w:t xml:space="preserve"> حيث تعد المساجد من أهم المباني الأثرية في العالم الإسلامي،</w:t>
      </w:r>
    </w:p>
    <w:p>
      <w:pPr/>
      <w:r>
        <w:rPr>
          <w:shd w:val="clear" w:fill="eeee80"/>
        </w:rPr>
        <w:t xml:space="preserve"> فهي تعكس العمارة الإسلامية في تصميمها وزخرفتها،</w:t>
      </w:r>
    </w:p>
    <w:p>
      <w:pPr/>
      <w:r>
        <w:rPr>
          <w:shd w:val="clear" w:fill="eeee80"/>
        </w:rPr>
        <w:t xml:space="preserve"> وارتبطت صناعة الأخشاب بشكل عام بفن العمارة الإسلامية،</w:t>
      </w:r>
    </w:p>
    <w:p>
      <w:pPr/>
      <w:r>
        <w:rPr>
          <w:shd w:val="clear" w:fill="eeee80"/>
        </w:rPr>
        <w:t xml:space="preserve"> حيث كانت مادة مكملة مهمة تساعد في تشييد المباني،</w:t>
      </w:r>
    </w:p>
    <w:p>
      <w:pPr/>
      <w:r>
        <w:rPr>
          <w:shd w:val="clear" w:fill="eeee80"/>
        </w:rPr>
        <w:t xml:space="preserve"> وقد تم استخدامه كدعائم للجدران وفي صناعة الأبواب والنوافذ والأسقف بمختلف أنواعها وأشكالها.</w:t>
      </w:r>
    </w:p>
    <w:p>
      <w:pPr/>
      <w:r>
        <w:rPr>
          <w:shd w:val="clear" w:fill="eeee80"/>
        </w:rPr>
        <w:t xml:space="preserve"> ويعود استخدام مادة الخشب إلى كثرة</w:t>
      </w:r>
    </w:p>
    <w:p>
      <w:pPr/>
      <w:r>
        <w:rPr>
          <w:shd w:val="clear" w:fill="eeee80"/>
        </w:rPr>
        <w:t xml:space="preserve">توفره أو إلى ما تتمتع به الأخشاب من خواص فيزيائية وكيميائية.</w:t>
      </w:r>
    </w:p>
    <w:p>
      <w:pPr/>
      <w:r>
        <w:rPr>
          <w:shd w:val="clear" w:fill="eeee80"/>
        </w:rPr>
        <w:t xml:space="preserve"> مما لا شك فيه أن العناصر الخشبية تتعرض لمشاكل وأضرار جسيمة حيث أنها مادة هيجروسكوبية تتأثر بعوامل تلف مختلفة،</w:t>
      </w:r>
    </w:p>
    <w:p>
      <w:pPr/>
      <w:r>
        <w:rPr>
          <w:shd w:val="clear" w:fill="eeee80"/>
        </w:rPr>
        <w:t xml:space="preserve">ولذلك لا بد من اتباع تقنيات فعالة لمعالجة وصيانة العناصر الخشبية في المباني الأثرية،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2026-10-01T07:24:39+00:00</dcterms:created>
  <dcterms:modified xsi:type="dcterms:W3CDTF">2026-10-01T07:24:39+00:00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