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الحرب العالمية الثانية سلباً على الدول المُتحاربة، مُسجّلة أكثر من 62 مليون ضحية وملايين المصابين، وانتهاكات لحقوق الإنسان، واستخدام أسلحة مُدمّرة.  تسبّبت في ارتفاع معدلات الوفيات والبطالة والعنف، مُدمّرة البنية السكانية.  سياسياً، تراجعت قوة أوروبا لصالح الولايات المتحدة والاتحاد السوفيتي، وتغيّرت أنظمة الحكم، وسعت دول للاستقلال.  تأسست الأمم المتحدة عام 1945.  اقتصادياً، كبّدت الحرب الدول خسائر فادحة، وارتفاعاً في الديون، وتعطّلاً للقطاعات الاقتصادية، بينما حافظت أمريكا على قوتها الاقتصادية.  تغيّرت أيضاً علاقات الدول العربية مع القوى الكبرى، مُسببة انقساماً عربياً بين مؤيّد للاتحاد السوفيتي وآخَر للغرب.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