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       :</w:t>
      </w:r>
    </w:p>
    <w:p>
      <w:pPr/>
      <w:r>
        <w:rPr>
          <w:shd w:val="clear" w:fill="eeee80"/>
        </w:rPr>
        <w:t xml:space="preserve">      1- مدلول الحريات العامة:</w:t>
      </w:r>
    </w:p>
    <w:p>
      <w:pPr/>
      <w:r>
        <w:rPr>
          <w:shd w:val="clear" w:fill="eeee80"/>
        </w:rPr>
        <w:t xml:space="preserve">  تسمى الحقوق التي يتمتع بها الفرد ويمارسها طواعية بالحريات،</w:t>
      </w:r>
    </w:p>
    <w:p>
      <w:pPr/>
      <w:r>
        <w:rPr>
          <w:shd w:val="clear" w:fill="eeee80"/>
        </w:rPr>
        <w:t xml:space="preserve"> حرية الصحافة والتعبير،</w:t>
      </w:r>
    </w:p>
    <w:p>
      <w:pPr/>
      <w:r>
        <w:rPr/>
        <w:t xml:space="preserve"> حرية تأسيس الجمعيات،</w:t>
      </w:r>
    </w:p>
    <w:p>
      <w:pPr/>
      <w:r>
        <w:rPr>
          <w:shd w:val="clear" w:fill="eeee80"/>
        </w:rPr>
        <w:t xml:space="preserve">أنظر الخطاطة الصفحة 178)</w:t>
      </w:r>
    </w:p>
    <w:p>
      <w:pPr/>
      <w:r>
        <w:rPr>
          <w:shd w:val="clear" w:fill="eeee80"/>
        </w:rPr>
        <w:t xml:space="preserve">    2- حرية الرأي والتعبير حق ومسؤولية:</w:t>
      </w:r>
    </w:p>
    <w:p>
      <w:pPr/>
      <w:r>
        <w:rPr/>
        <w:t xml:space="preserve">   يضمن الدستور المغربي مجموعة من الحقوق التي من حق جميع المواطنين التمتع بها دون تمييز ومن بينها، حرية الرأي والتعبير،</w:t>
      </w:r>
    </w:p>
    <w:p>
      <w:pPr/>
      <w:r>
        <w:rPr>
          <w:shd w:val="clear" w:fill="eeee80"/>
        </w:rPr>
        <w:t xml:space="preserve">      ІІ – مقارنة بين قانون الحريات العامة القديم والجديد:</w:t>
      </w:r>
    </w:p>
    <w:p>
      <w:pPr/>
      <w:r>
        <w:rPr>
          <w:shd w:val="clear" w:fill="eeee80"/>
        </w:rPr>
        <w:t xml:space="preserve">  - سن الرشد القانوني:</w:t>
      </w:r>
    </w:p>
    <w:p>
      <w:pPr/>
      <w:r>
        <w:rPr>
          <w:shd w:val="clear" w:fill="eeee80"/>
        </w:rPr>
        <w:t xml:space="preserve"> ينص قانون الحريات العامة لسنة 1957 على أن سن الرشد القانوني هو 21 سنة،</w:t>
      </w:r>
    </w:p>
    <w:p>
      <w:pPr/>
      <w:r>
        <w:rPr>
          <w:shd w:val="clear" w:fill="eeee80"/>
        </w:rPr>
        <w:t xml:space="preserve"> وأن كل شخص عاقل يكون متمتعا بحقوقه المدنية،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2026-10-19T23:44:02+00:00</dcterms:created>
  <dcterms:modified xsi:type="dcterms:W3CDTF">2026-10-19T23:44:02+00:00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