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يمكنني التعامل مع التغيرات الحالية</w:t>
      </w:r>
    </w:p>
    <w:p>
      <w:pPr/>
      <w:r>
        <w:rPr/>
        <w:t xml:space="preserve">والمستقبلية في علاقة المريض مع محيطه؟إن إصابة الشخص بداء الزهايمر لا يعني أنه لم يعد بحاجة لحب وحنان لكن الصعوبة تكمن في هذه الحالة بأن الأساليب السابقة للتعبير عن حبك وحنانك تجاه المريض ربما لن يتفهمها كما في السابق، لذلك يتوجب عليك إيجادوسائل أخرى للتعبير عن مشاعرك تجاه المريض. وربما يخلق ذلك مشكلة للشريك الذي لا يريحه هذا التغير في الرغبة الجنسية.67</w:t>
      </w:r>
    </w:p>
    <w:p>
      <w:pPr/>
      <w:r>
        <w:rPr>
          <w:shd w:val="clear" w:fill="eeee80"/>
        </w:rPr>
        <w:t xml:space="preserve">قد تكون ردة فعل المريض على موقف ما مبالغ فيها،</w:t>
      </w:r>
    </w:p>
    <w:p>
      <w:pPr/>
      <w:r>
        <w:rPr/>
        <w:t xml:space="preserve"> أوغير مناسبة، كأن يحزن أمام موقف مفرح،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2026-09-30T17:51:07+00:00</dcterms:created>
  <dcterms:modified xsi:type="dcterms:W3CDTF">2026-09-30T17:51:07+00:00</dcterms:modified>
</cp:coreProperties>
</file>

<file path=docProps/custom.xml><?xml version="1.0" encoding="utf-8"?>
<Properties xmlns="http://schemas.openxmlformats.org/officeDocument/2006/custom-properties" xmlns:vt="http://schemas.openxmlformats.org/officeDocument/2006/docPropsVTypes"/>
</file>