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مع التقدم المتسارع للعولمة والتطور التكنولوجي المستمر، تتزايد تعقيدات وحجم عمليات التجارة الخارجية بشكل ملحوظ. ومن خلال هذا التطور،</w:t>
      </w:r>
    </w:p>
    <w:p>
      <w:pPr/>
      <w:r>
        <w:rPr>
          <w:shd w:val="clear" w:fill="eeee80"/>
        </w:rPr>
        <w:t xml:space="preserve"> يتبدى الحاجة الملحة لتطوير آليات فعّالة تسهم في تيسير وتسهيل التبادل التجاري بين الدول،</w:t>
      </w:r>
    </w:p>
    <w:p>
      <w:pPr/>
      <w:r>
        <w:rPr/>
        <w:t xml:space="preserve"> وتعزز الثقة والأمان في كافة المعاملات التجارية.تتوجه هذه المذكرة إلى استكشاف وتحليل دور الاعتماد المستندي كآلية أساسية في تيسير التجارة الخارجية. إن الاعتماد المستندي يمثل نوعًا من الضمانات المالية التي تُقدم من قبل البنوك، بهدف ضمان تلبية المشتري للالتزامات المالية تجاه البائع،تأتي أهمية هذه الدراسة من التحديات والفرص التي يواجهها النظام المالي الدولي في مجال التجارة الخارجية، وكيفية تعزيز الثقة والاستقرار في هذا السياق الديناميكي.من خلال استكشاف أسس ومبادئ الاعتماد المستندي، وتحليل الآليات والتطبيقات العملية لهذه الآلية،هذه المقدمة تهدف إلى توجيه القارئ نحو أهمية الموضوع وأهداف الدراسة المقترحة، وتسليط الضوء على الجوانب الرئيسية التي سيتم استكشافها وتحليلها في المذكرة.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2026-10-06T09:11:37+00:00</dcterms:created>
  <dcterms:modified xsi:type="dcterms:W3CDTF">2026-10-06T09:11:37+00:00</dcterms:modified>
</cp:coreProperties>
</file>

<file path=docProps/custom.xml><?xml version="1.0" encoding="utf-8"?>
<Properties xmlns="http://schemas.openxmlformats.org/officeDocument/2006/custom-properties" xmlns:vt="http://schemas.openxmlformats.org/officeDocument/2006/docPropsVTypes"/>
</file>