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إنشاء اللجنة الوطنية لأهداف التنمية المستدامة في يناير 2017،</w:t>
      </w:r>
    </w:p>
    <w:p>
      <w:pPr/>
      <w:r>
        <w:rPr>
          <w:shd w:val="clear" w:fill="eeee80"/>
        </w:rPr>
        <w:t xml:space="preserve"> وتشمل عدة جهات حكومية اتحادية تعمل معًا على التنفيذ،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2026-09-22T09:32:00+00:00</dcterms:created>
  <dcterms:modified xsi:type="dcterms:W3CDTF">2026-09-22T09:32:00+00:00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