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 واصل العثمانيون زحفهم باتجاه مصر،</w:t>
      </w:r>
    </w:p>
    <w:p>
      <w:pPr/>
      <w:r>
        <w:rPr>
          <w:shd w:val="clear" w:fill="eeee80"/>
        </w:rPr>
        <w:t xml:space="preserve"> وتمكنوا من الانتصار على المماليك في موقعة مرج دابق) عام ۹۲۲ هـ ثم بعدها في آخر العام موقعة (الريدانية)؛</w:t>
      </w:r>
    </w:p>
    <w:p>
      <w:pPr/>
      <w:r>
        <w:rPr/>
        <w:t xml:space="preserve"> وبهذا انتهى الحكم المملوكي، وأصبحت مصر تحت نفوذ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2026-10-19T07:27:48+00:00</dcterms:created>
  <dcterms:modified xsi:type="dcterms:W3CDTF">2026-10-19T07:27:48+00:00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