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Observation of the micro-CT images showed particle dispersion with no agglomeration.</w:t>
      </w:r>
    </w:p>
    <w:p>
      <w:pPr/>
      <w:r>
        <w:rPr>
          <w:shd w:val="clear" w:fill="eeee80"/>
        </w:rPr>
        <w:t xml:space="preserve">The areas where the vast majority of particles were seen were in the cortical zoneof the bone.</w:t>
      </w:r>
    </w:p>
    <w:p>
      <w:pPr/>
      <w:r>
        <w:rPr/>
        <w:t xml:space="preserve"> Very few particles appeared in the cancellous tissue, and in these cases, theycame from the cortical zone from which they had been entrained.In Figure 4, we can see that the particle size distributions of 5, 15, and 30 µm obey aGaussian curve. </w:t>
      </w:r>
    </w:p>
    <w:p>
      <w:pPr/>
      <w:r>
        <w:rPr>
          <w:shd w:val="clear" w:fill="eeee80"/>
        </w:rPr>
        <w:t xml:space="preserve">The averages of the equivalent diameters are shown in Table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2026-10-04T09:07:32+00:00</dcterms:created>
  <dcterms:modified xsi:type="dcterms:W3CDTF">2026-10-04T09:07:32+00:00</dcterms:modified>
</cp:coreProperties>
</file>

<file path=docProps/custom.xml><?xml version="1.0" encoding="utf-8"?>
<Properties xmlns="http://schemas.openxmlformats.org/officeDocument/2006/custom-properties" xmlns:vt="http://schemas.openxmlformats.org/officeDocument/2006/docPropsVTypes"/>
</file>