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ترتبط عمليه الكتابة باكتمال النضج العصبي لأنامل الطفل وعضلاتها</w:t>
      </w:r>
    </w:p>
    <w:p>
      <w:pPr/>
      <w:r>
        <w:rPr/>
        <w:t xml:space="preserve">الدقيقة ومن اجل التحكم في مسكه القلم وهذا النضج العصبي يختلف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2026-10-21T12:36:23+00:00</dcterms:created>
  <dcterms:modified xsi:type="dcterms:W3CDTF">2026-10-21T12:36:23+00:00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