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لقي شاب من أبناء قبائل "ذو حسين" مصرعه برصاص مسلحين من عائلة سلالية موالية لمليشيا الحوثي،  أكدت مصادر محلية مقتل الشاب حمزة يحيى صقرة،  المنتمي لقبائل "ذو حسين"،  إثر تعرضه لإطلاق نار من مسلحين ينتمون لأسرة "آل جحوان" (إحدى العائلات السلالية التي ينحدر منها مشرفون في المليشيا).  استخدمت فيها مختلف أنواع الأسلحة في ظل إسناد عسكري مباشر تقدمه المليشيا لـ "آل جحوان".  وأشارت المصادر إلى أن غياب الحلول القضائية الفعالة،   وتتهم القبائل قيادات حوثية بدعم عائلة جحوان السلالية بالسلاح،  مما يهدد بانفجار شامل قد يصعب احتواؤه.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2026-10-08T21:54:33+00:00</dcterms:created>
  <dcterms:modified xsi:type="dcterms:W3CDTF">2026-10-08T21:54:33+00:00</dcterms:modified>
</cp:coreProperties>
</file>

<file path=docProps/custom.xml><?xml version="1.0" encoding="utf-8"?>
<Properties xmlns="http://schemas.openxmlformats.org/officeDocument/2006/custom-properties" xmlns:vt="http://schemas.openxmlformats.org/officeDocument/2006/docPropsVTypes"/>
</file>