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الضروري جداً فهم تفاصيل أحكام الزكاة وشروطها،</w:t>
      </w:r>
    </w:p>
    <w:p>
      <w:pPr/>
      <w:r>
        <w:rPr>
          <w:shd w:val="clear" w:fill="eeee80"/>
        </w:rPr>
        <w:t xml:space="preserve"> بالإضافة إلى تحديد من تجب عليه الزكاة ومن لا تجب له،</w:t>
      </w:r>
    </w:p>
    <w:p>
      <w:pPr/>
      <w:r>
        <w:rPr>
          <w:shd w:val="clear" w:fill="eeee80"/>
        </w:rPr>
        <w:t xml:space="preserve">تُعتبر الزكاة أحد أركان الإسلام،</w:t>
      </w:r>
    </w:p>
    <w:p>
      <w:pPr/>
      <w:r>
        <w:rPr/>
        <w:t xml:space="preserve"> وقد أكدت كل من القرآن والسنة على أهميتها.</w:t>
      </w:r>
    </w:p>
    <w:p>
      <w:pPr/>
      <w:r>
        <w:rPr>
          <w:shd w:val="clear" w:fill="eeee80"/>
        </w:rPr>
        <w:t xml:space="preserve"> فقد ربط الله تعالى بين الزكاة والصلاة في عدة مواضع من كتابه،</w:t>
      </w:r>
    </w:p>
    <w:p>
      <w:pPr/>
      <w:r>
        <w:rPr>
          <w:shd w:val="clear" w:fill="eeee80"/>
        </w:rPr>
        <w:t xml:space="preserve"> مما يدل على العلاقة الوثيقة بينهما وأهمية كل منهما.</w:t>
      </w:r>
    </w:p>
    <w:p>
      <w:pPr/>
      <w:r>
        <w:rPr>
          <w:shd w:val="clear" w:fill="eeee80"/>
        </w:rPr>
        <w:t xml:space="preserve"> حتى قال أبو بكر الصديق: "لأقاتلن من فرق بين الصلاة والزكاة".</w:t>
      </w:r>
    </w:p>
    <w:p>
      <w:pPr/>
      <w:r>
        <w:rPr>
          <w:shd w:val="clear" w:fill="eeee80"/>
        </w:rPr>
        <w:t xml:space="preserve">قال الله تعالى: </w:t>
      </w:r>
    </w:p>
    <w:p>
      <w:pPr/>
      <w:r>
        <w:rPr>
          <w:shd w:val="clear" w:fill="eeee80"/>
        </w:rPr>
        <w:t xml:space="preserve">-"وَأَقِيمُوا الصَّلاةَ وَآتُوا الزَّكاةَ"[البقرة: 43].</w:t>
      </w:r>
    </w:p>
    <w:p>
      <w:pPr/>
      <w:r>
        <w:rPr>
          <w:shd w:val="clear" w:fill="eeee80"/>
        </w:rPr>
        <w:t xml:space="preserve">-"فإن تابوا وأقاموا الصلاة وآتوا الزكاة فخلوا سبيلهم" [التوبة: 5].</w:t>
      </w:r>
    </w:p>
    <w:p>
      <w:pPr/>
      <w:r>
        <w:rPr/>
        <w:t xml:space="preserve">اجمع المسلمون على وجوب الزكاة، حيث تُعد الركن الثالث من أركان الإسلام،</w:t>
      </w:r>
    </w:p>
    <w:p>
      <w:pPr/>
      <w:r>
        <w:rPr>
          <w:shd w:val="clear" w:fill="eeee80"/>
        </w:rPr>
        <w:t xml:space="preserve"> وإنكارها يُعتبر كفرًا ويستدعي القتال ضد من يمتنع عن أدائها.</w:t>
      </w:r>
    </w:p>
    <w:p>
      <w:pPr/>
      <w:r>
        <w:rPr/>
        <w:t xml:space="preserve"> تم فرض الزكاة في السنة الثانية من الهجرة النبوية، حيث قام رسول الله بإرسال السعاة لجمعها وتوزيعها على مستحقيها،</w:t>
      </w:r>
    </w:p>
    <w:p>
      <w:pPr/>
      <w:r>
        <w:rPr>
          <w:shd w:val="clear" w:fill="eeee80"/>
        </w:rPr>
        <w:t xml:space="preserve"> وقد استمر الخلفاء الراشدون والمسلمون في العمل بها.</w:t>
      </w:r>
    </w:p>
    <w:p>
      <w:pPr/>
      <w:r>
        <w:rPr/>
        <w:t xml:space="preserve"> وعبادة لله تعالى،</w:t>
      </w:r>
    </w:p>
    <w:p>
      <w:pPr/>
      <w:r>
        <w:rPr>
          <w:shd w:val="clear" w:fill="eeee80"/>
        </w:rPr>
        <w:t xml:space="preserve"> كما ورد في قوله سبحانه: "خذ من أموالهم صدقة تطهرهم وتزكيهم بها" [التوبة].</w:t>
      </w:r>
    </w:p>
    <w:p>
      <w:pPr/>
      <w:r>
        <w:rPr/>
        <w:t xml:space="preserve"> كما تساهم الزكاة في تطهير النفوس من الشح والبخل،</w:t>
      </w:r>
    </w:p>
    <w:p>
      <w:pPr/>
      <w:r>
        <w:rPr>
          <w:shd w:val="clear" w:fill="eeee80"/>
        </w:rPr>
        <w:t xml:space="preserve"> وتعتبر اختبارًا للغني في تقربه إلى الله من خلال إخراج جزء من ماله.</w:t>
      </w:r>
    </w:p>
    <w:p>
      <w:pPr/>
      <w:r>
        <w:rPr/>
        <w:t xml:space="preserve">فرض الله الزكاة على الأموال التي تنمو، مثل الماشية والذهب والفضة وعروض التجارة،</w:t>
      </w:r>
    </w:p>
    <w:p>
      <w:pPr/>
      <w:r>
        <w:rPr>
          <w:shd w:val="clear" w:fill="eeee80"/>
        </w:rPr>
        <w:t xml:space="preserve"> وحدد نسبتها بناءً على الجهد المبذول.</w:t>
      </w:r>
    </w:p>
    <w:p>
      <w:pPr/>
      <w:r>
        <w:rPr>
          <w:shd w:val="clear" w:fill="eeee80"/>
        </w:rPr>
        <w:t xml:space="preserve"> وهو ما يُكتشف من أموال الجاهلية.</w:t>
      </w:r>
    </w:p>
    <w:p>
      <w:pPr/>
      <w:r>
        <w:rPr/>
        <w:t xml:space="preserve"> فتجب فيها نصف الخمس، بينما الأموال التي تتطلب جهدًا من الطرفين تُخرج ربع الخمس. فتكون النسبة ثُمن الخمس.وسمّى الله هذه الفريضة "الزكاة" لأنها تطهر النفس والمال، تزيده نماءً وبركة،</w:t>
      </w:r>
    </w:p>
    <w:p>
      <w:pPr/>
      <w:r>
        <w:rPr>
          <w:shd w:val="clear" w:fill="eeee80"/>
        </w:rPr>
        <w:t xml:space="preserve"> كما قال النبي: "ما نقص مال من صدقة".</w:t>
      </w:r>
    </w:p>
    <w:p>
      <w:pPr/>
      <w:r>
        <w:rPr>
          <w:shd w:val="clear" w:fill="eeee80"/>
        </w:rPr>
        <w:t xml:space="preserve">في الشرع: تُعتبر الزكاة حقًا واجبًا في أموال معينة لفئة محددة وفي أوقات معينة،</w:t>
      </w:r>
    </w:p>
    <w:p>
      <w:pPr/>
      <w:r>
        <w:rPr/>
        <w:t xml:space="preserve"> ويتم إخراجها عند اكتمال الحول في الماشية والنقود وعروض التجارة، وعند استخراج المعادن،</w:t>
      </w:r>
    </w:p>
    <w:p>
      <w:pPr/>
      <w:r>
        <w:rPr>
          <w:shd w:val="clear" w:fill="eeee80"/>
        </w:rPr>
        <w:t xml:space="preserve"> وكذلك عند غروب الشمس ليلة عيد الفطر.</w:t>
      </w:r>
    </w:p>
    <w:p>
      <w:pPr/>
      <w:r>
        <w:rPr>
          <w:shd w:val="clear" w:fill="eeee80"/>
        </w:rPr>
        <w:t xml:space="preserve">ويجب على المسلم إخراج الزكاة إذا توفرت خمسة شروط:</w:t>
      </w:r>
    </w:p>
    <w:p>
      <w:pPr/>
      <w:r>
        <w:rPr>
          <w:shd w:val="clear" w:fill="eeee80"/>
        </w:rPr>
        <w:t xml:space="preserve">1. الحرية: لا تجب الزكاة على صاحبها لأن المال الذي في يده ملك لصاحبه.</w:t>
      </w:r>
    </w:p>
    <w:p>
      <w:pPr/>
      <w:r>
        <w:rPr>
          <w:shd w:val="clear" w:fill="eeee80"/>
        </w:rPr>
        <w:t xml:space="preserve">2. الإسلام: يجب أن يكون صاحب المال مسلماً فلا تجب الزكاة على الكافر لأن الزكاة تعتبر قربة وطاعة ولأنها تشترط النية.</w:t>
      </w:r>
    </w:p>
    <w:p>
      <w:pPr/>
      <w:r>
        <w:rPr>
          <w:shd w:val="clear" w:fill="eeee80"/>
        </w:rPr>
        <w:t xml:space="preserve"> واختلف العلماء في وجوب الزكاة على الكفار من حيث العقوبة في الآخرة.</w:t>
      </w:r>
    </w:p>
    <w:p>
      <w:pPr/>
      <w:r>
        <w:rPr>
          <w:shd w:val="clear" w:fill="eeee80"/>
        </w:rPr>
        <w:t xml:space="preserve"> ورأى بعضهم أنه يعاقب على عدم قيامه بواجباته،</w:t>
      </w:r>
    </w:p>
    <w:p>
      <w:pPr/>
      <w:r>
        <w:rPr/>
        <w:t xml:space="preserve"> بينما رأى آخرون أنه ليس من حقه القيام بذلك. كما جاء في الحديث: "" فادعهم إلى شهادة أن لا إله إلا الله وأن محمدا رسول الله، فترد على الفقرائهم"،</w:t>
      </w:r>
    </w:p>
    <w:p>
      <w:pPr/>
      <w:r>
        <w:rPr>
          <w:shd w:val="clear" w:fill="eeee80"/>
        </w:rPr>
        <w:t xml:space="preserve"> وهذا يؤكد أن الإسلام شرط أساسي لوجوب الزكاة.</w:t>
      </w:r>
    </w:p>
    <w:p>
      <w:pPr/>
      <w:r>
        <w:rPr>
          <w:shd w:val="clear" w:fill="eeee80"/>
        </w:rPr>
        <w:t xml:space="preserve"> امتلاك النصاب: لا تجب الزكاة فيما دون النصاب،</w:t>
      </w:r>
    </w:p>
    <w:p>
      <w:pPr/>
      <w:r>
        <w:rPr>
          <w:shd w:val="clear" w:fill="eeee80"/>
        </w:rPr>
        <w:t xml:space="preserve">4. استقرار الملكية: لا زكاة في المال الذي يتعلق به حق غيره،</w:t>
      </w:r>
    </w:p>
    <w:p>
      <w:pPr/>
      <w:r>
        <w:rPr/>
        <w:t xml:space="preserve"> حيث لا يمكن اعتباره ملكاً مستقرًا.</w:t>
      </w:r>
    </w:p>
    <w:p>
      <w:pPr/>
      <w:r>
        <w:rPr>
          <w:shd w:val="clear" w:fill="eeee80"/>
        </w:rPr>
        <w:t xml:space="preserve">5. مضي الحول: يشترط مرور حول كامل على المال لوجوب الزكاة،</w:t>
      </w:r>
    </w:p>
    <w:p>
      <w:pPr/>
      <w:r>
        <w:rPr>
          <w:shd w:val="clear" w:fill="eeee80"/>
        </w:rPr>
        <w:t xml:space="preserve"> كما ورد في حديث عائشة: "لا زكاة في مال حتى يحول عليه الحول".</w:t>
      </w:r>
    </w:p>
    <w:p>
      <w:pPr/>
      <w:r>
        <w:rPr>
          <w:shd w:val="clear" w:fill="eeee80"/>
        </w:rPr>
        <w:t xml:space="preserve">تختلف زكاة الخارج من الأرض مثل الحبوب والثمار،</w:t>
      </w:r>
    </w:p>
    <w:p>
      <w:pPr/>
      <w:r>
        <w:rPr>
          <w:shd w:val="clear" w:fill="eeee80"/>
        </w:rPr>
        <w:t xml:space="preserve"> حيث تُفرض الزكاة في الخارج من الأرض عند وجوده،</w:t>
      </w:r>
    </w:p>
    <w:p>
      <w:pPr/>
      <w:r>
        <w:rPr/>
        <w:t xml:space="preserve"> بينما الحول يُشترط في النقود والماشية وعروض التجارة،</w:t>
      </w:r>
    </w:p>
    <w:p>
      <w:pPr/>
      <w:r>
        <w:rPr>
          <w:shd w:val="clear" w:fill="eeee80"/>
        </w:rPr>
        <w:t xml:space="preserve"> وذلك لتيسير الأمور على المالك.</w:t>
      </w:r>
    </w:p>
    <w:p>
      <w:pPr/>
      <w:r>
        <w:rPr>
          <w:shd w:val="clear" w:fill="eeee80"/>
        </w:rPr>
        <w:t xml:space="preserve">- تجب الزكاة في نتاج البهائم وربح التجارة عند بلوغ النصاب،</w:t>
      </w:r>
    </w:p>
    <w:p>
      <w:pPr/>
      <w:r>
        <w:rPr>
          <w:shd w:val="clear" w:fill="eeee80"/>
        </w:rPr>
        <w:t xml:space="preserve"> دون الحاجة إلى حول مستقل.</w:t>
      </w:r>
    </w:p>
    <w:p>
      <w:pPr/>
      <w:r>
        <w:rPr>
          <w:shd w:val="clear" w:fill="eeee80"/>
        </w:rPr>
        <w:t xml:space="preserve">- أما بنسبة لدين إذا كان لدى شخص دين على معسر،</w:t>
      </w:r>
    </w:p>
    <w:p>
      <w:pPr/>
      <w:r>
        <w:rPr>
          <w:shd w:val="clear" w:fill="eeee80"/>
        </w:rPr>
        <w:t xml:space="preserve"> يُخرج زكاته عند قبضه لعام واحد.</w:t>
      </w:r>
    </w:p>
    <w:p>
      <w:pPr/>
      <w:r>
        <w:rPr>
          <w:shd w:val="clear" w:fill="eeee80"/>
        </w:rPr>
        <w:t xml:space="preserve"> أما إذا كان لديه دين على مليء،</w:t>
      </w:r>
    </w:p>
    <w:p>
      <w:pPr/>
      <w:r>
        <w:rPr/>
        <w:t xml:space="preserve">- الأموال المعدة للاستخدام: لا زكاة فيه،</w:t>
      </w:r>
    </w:p>
    <w:p>
      <w:pPr/>
      <w:r>
        <w:rPr>
          <w:shd w:val="clear" w:fill="eeee80"/>
        </w:rPr>
        <w:t xml:space="preserve">- الأموال المعدة للكراء فلا زكاة في أصل الأموال المعدة للكراء (كالسيارات والدكاكين)،</w:t>
      </w:r>
    </w:p>
    <w:p>
      <w:pPr/>
      <w:r>
        <w:rPr>
          <w:shd w:val="clear" w:fill="eeee80"/>
        </w:rPr>
        <w:t xml:space="preserve"> ولكن تجب الزكاة في الأجرة إذا بلغت النصاب وحال عليها الحول.</w:t>
      </w:r>
    </w:p>
    <w:p>
      <w:pPr/>
      <w:r>
        <w:rPr>
          <w:shd w:val="clear" w:fill="eeee80"/>
        </w:rPr>
        <w:t xml:space="preserve"> -  إذا وجبت الزكاة على شخص ثم توفي قبل إخراجها،</w:t>
      </w:r>
    </w:p>
    <w:p>
      <w:pPr/>
      <w:r>
        <w:rPr>
          <w:shd w:val="clear" w:fill="eeee80"/>
        </w:rPr>
        <w:t xml:space="preserve"> فهي دين يجب الوفاء به لقوله صلى الله عليه وسلم؛</w:t>
      </w:r>
    </w:p>
    <w:p>
      <w:pPr/>
      <w:r>
        <w:rPr/>
        <w:t xml:space="preserve"> "فدين الله أحق بالوفاء". فيقوم الوارث أو غيره بإخراجها من تركة الميت،</w:t>
      </w:r>
    </w:p>
    <w:p>
      <w:pPr/>
      <w:r>
        <w:rPr>
          <w:shd w:val="clear" w:fill="eeee80"/>
        </w:rPr>
        <w:t xml:space="preserve"> فهي حق واجب ولا تسقط بالموت.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2026-10-17T15:22:20+00:00</dcterms:created>
  <dcterms:modified xsi:type="dcterms:W3CDTF">2026-10-17T15:22:20+00:00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