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المقدمة </w:t>
      </w:r>
    </w:p>
    <w:p>
      <w:pPr/>
      <w:r>
        <w:rPr/>
        <w:t xml:space="preserve">تلعب الأنظمة الاقتصادية دورًا حيويًا في تشكيل التوجهات الاقتصادية للدول وتحديد كيفية إدارة الموارد.</w:t>
      </w:r>
    </w:p>
    <w:p>
      <w:pPr/>
      <w:r>
        <w:rPr>
          <w:shd w:val="clear" w:fill="eeee80"/>
        </w:rPr>
        <w:t xml:space="preserve"> إليك بعض الأدوار الرئيسية لهذه الأنظمة:</w:t>
      </w:r>
    </w:p>
    <w:p>
      <w:pPr/>
      <w:r>
        <w:rPr>
          <w:shd w:val="clear" w:fill="eeee80"/>
        </w:rPr>
        <w:t xml:space="preserve">توزيع الموارد: تحدد الأنظمة الاقتصادية كيفية توزيع الموارد المحدودة بين الأفراد والشركات،</w:t>
      </w:r>
    </w:p>
    <w:p>
      <w:pPr/>
      <w:r>
        <w:rPr/>
        <w:t xml:space="preserve"> مما يؤثر على الإنتاج والاستهلاك.تحفيز النمو الاقتصادي: تساعد الأنظمة الاقتصادية على تشجيع الاستثمار والإنتاج،تحديد الملكية: تحدد الأنظمة الاقتصادية نوع الملكية (خاصة،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2026-10-08T00:28:02+00:00</dcterms:created>
  <dcterms:modified xsi:type="dcterms:W3CDTF">2026-10-08T00:28:02+00:00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