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 الشعر:إن الممارسة النصية الشعرية موغلة في القدم انطلاقا من العصر الجاهلي الذي برع فيه الكثير من الشعراء ) عمرو بن كلثوم، عنترة بن شداد طرفة بن العبد. و كان القول الشعري في هذه المرحلة يتجاوز وظيفة التعبير عن مشاعر الشاعر و أحاسيسه أو تمجيد ماثر القبيلة وبطولاتها،</w:t>
      </w:r>
    </w:p>
    <w:p>
      <w:pPr/>
      <w:r>
        <w:rPr>
          <w:shd w:val="clear" w:fill="eeee80"/>
        </w:rPr>
        <w:t xml:space="preserve"> ليكون ذا بعد قدسي يتصل بدور الكلمة ( المعلقات: أجود القصائد التي كانت تكتب بماء الذهب وتعلق على جدران الكعبة / الكلمة حسب التصور القديم فعل خلق وتكوين الشعر بهذا المعنى يضطلع بوظيفتي الخلق و البعث ) و ذا بعد حضاري ( الشعر محدد هوية العربي فهو يختزن تاريخه و عاداته و ثقافته و لغته و قيمه .</w:t>
      </w:r>
    </w:p>
    <w:p>
      <w:pPr/>
      <w:r>
        <w:rPr/>
        <w:t xml:space="preserve"> هذا ما يفسر قولهم: " الشعر ديوانالعرب " )و قد استمر اهتمام العرب بالشعر بعد حدث الإسلام، والأدلة على ذلك كثيرة، هذا الوضع جعل العرب يتجاوزون إطار الممارسة الإبداعية والمنجز الأدبي إلى إطار التنظير و التقنين والتقعيد.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2026-10-26T07:28:41+00:00</dcterms:created>
  <dcterms:modified xsi:type="dcterms:W3CDTF">2026-10-26T07:28:41+00:00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