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بدأت أحب نفسي، عندما بدأت أحب نفسي،  علمًا بأن الوقت غير مناسب وأن هذا الشخص لم يكن مستعداً لذلك، عندما بدأت أحب نفسي، عندما بدأت أحب نفسي، عندما بدأت أحب نفسي، أشياء أحب فعلها وتسعد قلبي، عندما بدأت أحب نفسي، في البداية سميت هذا الموقف "أنانية صحية" لكن اليوم أعلم أنه "حب الذات". عندما بدأت أحب نفسي، عندما بدأت أحب نفسي، عندما بدأت أحب 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