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: التعريف بالمصطلح :</w:t>
      </w:r>
    </w:p>
    <w:p>
      <w:pPr/>
      <w:r>
        <w:rPr>
          <w:shd w:val="clear" w:fill="eeee80"/>
        </w:rPr>
        <w:t xml:space="preserve">قبل أن نتناول المصطلحين الواردين في عنوان البحث أعني كلمتي " الغزل " و " الكيدي وهي التسمية التي أثرتها على غيرها من المسميات الأخرى التي أطلقها الأدباء والنقاد علي هذا اللون من الغزل وسيأتي بيان ذلك - أعرض في إيجاز لمكانه المرآة عند العرب ومنزلة الشعر الذي دار حولها .</w:t>
      </w:r>
    </w:p>
    <w:p>
      <w:pPr/>
      <w:r>
        <w:rPr>
          <w:shd w:val="clear" w:fill="eeee80"/>
        </w:rPr>
        <w:t xml:space="preserve">فالمرآة عند العرب ولا تزال بفضل الإسلام كانت يعدونها جزءاً من عرضهم ،</w:t>
      </w:r>
    </w:p>
    <w:p>
      <w:pPr/>
      <w:r>
        <w:rPr/>
        <w:t xml:space="preserve"> ولم يكن شيء يثيرهم كسبي نسائهم ، وهم بعيد عن الحي ، فكانوا يركبون وراءهم كل وعر ، حتى يلحقوا بهن وينقذوهن ويغسلوا عار سبيهن ، وهو عار عندهم ليس فوقه عار .</w:t>
      </w:r>
    </w:p>
    <w:p>
      <w:pPr/>
      <w:r>
        <w:rPr>
          <w:shd w:val="clear" w:fill="eeee80"/>
        </w:rPr>
        <w:t xml:space="preserve"> ويقول أحمد الشايب : " المرآة لها التوقير والإجلال لنفعها في السلم والحرب ،</w:t>
      </w:r>
    </w:p>
    <w:p>
      <w:pPr/>
      <w:r>
        <w:rPr/>
        <w:t xml:space="preserve">الجراح ، وتشجع المقاتلين ، وتنسخ الوبر والصوف ملابس وبيوتا ، وهي ظاهرة جمال ومصدر أنس ، ولذة ومتاع وربة أسرة ، وقائمة على تربية الأبناء ، لا يجرؤ الشعراء علي الحديث إليها إلا في احترام وإجلال ، يضعونها حيث يضع اليونان آلهتهم ،</w:t>
      </w:r>
    </w:p>
    <w:p>
      <w:pPr/>
      <w:r>
        <w:rPr>
          <w:shd w:val="clear" w:fill="eeee80"/>
        </w:rPr>
        <w:t xml:space="preserve">معتذرين أو ملتمسين يلقبونها خير الألقاب كما في قولهم :</w:t>
      </w:r>
    </w:p>
    <w:p>
      <w:pPr/>
      <w:r>
        <w:rPr>
          <w:shd w:val="clear" w:fill="eeee80"/>
        </w:rPr>
        <w:t xml:space="preserve">يا ربة الدار قومي - غير صاغرة ضمني إليك رجال القوم والقربا</w:t>
      </w:r>
    </w:p>
    <w:p>
      <w:pPr/>
      <w:r>
        <w:rPr>
          <w:shd w:val="clear" w:fill="eeee80"/>
        </w:rPr>
        <w:t xml:space="preserve">في ليلة من جمادى ذات أنه لا يبصر الكلب في ظلماتها الطنبا ومن ثم ندرك سر تمسك الشاعر العربي في القديم وحرصه الشديد على بدء القصيدة بالنسب واستحضار صورة المرآة ،</w:t>
      </w:r>
    </w:p>
    <w:p>
      <w:pPr/>
      <w:r>
        <w:rPr>
          <w:shd w:val="clear" w:fill="eeee80"/>
        </w:rPr>
        <w:t xml:space="preserve">بذكرها وجزع علي هجرها أو ظعنها ،</w:t>
      </w:r>
    </w:p>
    <w:p>
      <w:pPr/>
      <w:r>
        <w:rPr/>
        <w:t xml:space="preserve"> ووقف على أطلالها ، يندب شجوه ، ويبكي حظه ،</w:t>
      </w:r>
    </w:p>
    <w:p>
      <w:pPr/>
      <w:r>
        <w:rPr>
          <w:shd w:val="clear" w:fill="eeee80"/>
        </w:rPr>
        <w:t xml:space="preserve">ويقول الدكتور الحوفي : إن الرجل العربي قد : " أعز المرآة وأحبها ،</w:t>
      </w:r>
    </w:p>
    <w:p>
      <w:pPr/>
      <w:r>
        <w:rPr>
          <w:shd w:val="clear" w:fill="eeee80"/>
        </w:rPr>
        <w:t xml:space="preserve">ويتذكر ماضيه السعيد .</w:t>
      </w:r>
    </w:p>
    <w:p>
      <w:pPr/>
      <w:r>
        <w:rPr>
          <w:shd w:val="clear" w:fill="eeee80"/>
        </w:rPr>
        <w:t xml:space="preserve">يقول عمرو بن كلثوم في معلقته :</w:t>
      </w:r>
    </w:p>
    <w:p>
      <w:pPr/>
      <w:r>
        <w:rPr>
          <w:shd w:val="clear" w:fill="eeee80"/>
        </w:rPr>
        <w:t xml:space="preserve">علي آثارنا بيض حسان تحاذر أن تقسم ،</w:t>
      </w:r>
    </w:p>
    <w:p>
      <w:pPr/>
      <w:r>
        <w:rPr/>
        <w:t xml:space="preserve"> أو تهونا.</w:t>
      </w:r>
    </w:p>
    <w:p>
      <w:pPr/>
      <w:r>
        <w:rPr>
          <w:shd w:val="clear" w:fill="eeee80"/>
        </w:rPr>
        <w:t xml:space="preserve">ومما يدل علي مكانه المرأة عند العرب إجلال الأزواج لزوجاتهم بمخاطبتهن بخير الألقاب</w:t>
      </w:r>
    </w:p>
    <w:p>
      <w:pPr/>
      <w:r>
        <w:rPr/>
        <w:t xml:space="preserve">وكني التعظيم ،</w:t>
      </w:r>
    </w:p>
    <w:p>
      <w:pPr/>
      <w:r>
        <w:rPr>
          <w:shd w:val="clear" w:fill="eeee80"/>
        </w:rPr>
        <w:t xml:space="preserve"> ونسبة بعض الشعراء إلى أمهاتهم مثل : شبيب بن البرصاء ،</w:t>
      </w:r>
    </w:p>
    <w:p>
      <w:pPr/>
      <w:r>
        <w:rPr/>
        <w:t xml:space="preserve"> وابن ميادة ،</w:t>
      </w:r>
    </w:p>
    <w:p>
      <w:pPr/>
      <w:r>
        <w:rPr>
          <w:shd w:val="clear" w:fill="eeee80"/>
        </w:rPr>
        <w:t xml:space="preserve"> ومنظور بن حية وابن زبانة التميمي ،</w:t>
      </w:r>
    </w:p>
    <w:p>
      <w:pPr/>
      <w:r>
        <w:rPr>
          <w:shd w:val="clear" w:fill="eeee80"/>
        </w:rPr>
        <w:t xml:space="preserve"> والسليك بن السلكة وغيرهم كثير ،</w:t>
      </w:r>
    </w:p>
    <w:p>
      <w:pPr/>
      <w:r>
        <w:rPr>
          <w:shd w:val="clear" w:fill="eeee80"/>
        </w:rPr>
        <w:t xml:space="preserve"> بل انتسبت بعض القبائل إلي الأم مثل : بجيلة ،</w:t>
      </w:r>
    </w:p>
    <w:p>
      <w:pPr/>
      <w:r>
        <w:rPr/>
        <w:t xml:space="preserve"> وخندف ،</w:t>
      </w:r>
    </w:p>
    <w:p>
      <w:pPr/>
      <w:r>
        <w:rPr>
          <w:shd w:val="clear" w:fill="eeee80"/>
        </w:rPr>
        <w:t xml:space="preserve"> وطهية نسبة إلي طهية بنت عبد شمس ،</w:t>
      </w:r>
    </w:p>
    <w:p>
      <w:pPr/>
      <w:r>
        <w:rPr>
          <w:shd w:val="clear" w:fill="eeee80"/>
        </w:rPr>
        <w:t xml:space="preserve">شعراء الحماسة ويقول جورجي زيدان : " فقد كان للمرآة عندهم رأي ،</w:t>
      </w:r>
    </w:p>
    <w:p>
      <w:pPr/>
      <w:r>
        <w:rPr/>
        <w:t xml:space="preserve"> وإرادة ،بعض القراء لا يفهم منزلة الغزل في الشعر ، إن مزية الغزل سببها أن حب الجمال حب الحياة ،</w:t>
      </w:r>
    </w:p>
    <w:p>
      <w:pPr/>
      <w:r>
        <w:rPr>
          <w:shd w:val="clear" w:fill="eeee80"/>
        </w:rPr>
        <w:t xml:space="preserve"> وكلما كان نصيب المرء من العوامل الاجتماعية القوية التي تزجي الأمم إلى التفوق والاستعلاء.</w:t>
      </w:r>
    </w:p>
    <w:p>
      <w:pPr/>
      <w:r>
        <w:rPr/>
        <w:t xml:space="preserve">الإنسان هو فن الغزل ،</w:t>
      </w:r>
    </w:p>
    <w:p>
      <w:pPr/>
      <w:r>
        <w:rPr>
          <w:shd w:val="clear" w:fill="eeee80"/>
        </w:rPr>
        <w:t xml:space="preserve"> ولقد لقي الغزل عناية كبيرة من الشعراء سجلوا فيه عواطفهم وخواطرهم ،</w:t>
      </w:r>
    </w:p>
    <w:p>
      <w:pPr/>
      <w:r>
        <w:rPr/>
        <w:t xml:space="preserve"> تناولوا المرآة فذكروا محاسنها وصفاتها وسحرها ، وما يفعل فيهم من الشوق والحنين ،العرب بشيء احتفالهم بالغزل ،</w:t>
      </w:r>
    </w:p>
    <w:p>
      <w:pPr/>
      <w:r>
        <w:rPr>
          <w:shd w:val="clear" w:fill="eeee80"/>
        </w:rPr>
        <w:t xml:space="preserve"> سواء أكان صادراً عن القلب تفرد له القصائد وتحبر له الأشعار ،</w:t>
      </w:r>
    </w:p>
    <w:p>
      <w:pPr/>
      <w:r>
        <w:rPr>
          <w:shd w:val="clear" w:fill="eeee80"/>
        </w:rPr>
        <w:t xml:space="preserve"> أم كان تقليد امستحبا تفتح به المطولات ويستراح إليه بعد رحلة الشعر ،</w:t>
      </w:r>
    </w:p>
    <w:p>
      <w:pPr/>
      <w:r>
        <w:rPr/>
        <w:t xml:space="preserve"> فيوصل به الحديث ويعقد عليه الحوار .</w:t>
      </w:r>
    </w:p>
    <w:p>
      <w:pPr/>
      <w:r>
        <w:rPr>
          <w:shd w:val="clear" w:fill="eeee80"/>
        </w:rPr>
        <w:t xml:space="preserve">" فالغزل ألصق الفنون الأدبية بحياة الرجل والمرأة ،</w:t>
      </w:r>
    </w:p>
    <w:p>
      <w:pPr/>
      <w:r>
        <w:rPr>
          <w:shd w:val="clear" w:fill="eeee80"/>
        </w:rPr>
        <w:t xml:space="preserve"> ولعله أشهرها وأقربها إلى قلوب الناس جميعاً ،</w:t>
      </w:r>
    </w:p>
    <w:p>
      <w:pPr/>
      <w:r>
        <w:rPr/>
        <w:t xml:space="preserve"> فالمرأة نصف الرجل وتمام عيشه ، وحياته وهنائته ، وهي مبعث الرضا والغضب والمل والألم ، والشقاء والرضاء ، وهي المعين والإلهام ، والجمال والجلال ،</w:t>
      </w:r>
    </w:p>
    <w:p>
      <w:pPr/>
      <w:r>
        <w:rPr>
          <w:shd w:val="clear" w:fill="eeee80"/>
        </w:rPr>
        <w:t xml:space="preserve"> فلا غرابة أن يسعي الرجل إلي نيل رضاها في كل حين .</w:t>
      </w:r>
    </w:p>
    <w:p>
      <w:pPr/>
      <w:r>
        <w:rPr/>
        <w:t xml:space="preserve"> اشترك العربي مع جميع الأمم في التعبير عن هذا الشعور ،</w:t>
      </w:r>
    </w:p>
    <w:p>
      <w:pPr/>
      <w:r>
        <w:rPr>
          <w:shd w:val="clear" w:fill="eeee80"/>
        </w:rPr>
        <w:t xml:space="preserve">حتي ليكاد ديوان الغزل يشكل أكبر الدواوين واعظمها ،</w:t>
      </w:r>
    </w:p>
    <w:p>
      <w:pPr/>
      <w:r>
        <w:rPr>
          <w:shd w:val="clear" w:fill="eeee80"/>
        </w:rPr>
        <w:t xml:space="preserve">أما عن التعريف بمصطلح الغزل : فقد جاء في لسان العرب : الغزل حديث الفتيان للفتيات ،</w:t>
      </w:r>
    </w:p>
    <w:p>
      <w:pPr/>
      <w:r>
        <w:rPr/>
        <w:t xml:space="preserve"> واللهو مع النساء ومغازلتهن ومحاورتهن ومراودتهن ، والتغزل التكلف لذلك.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2026-10-10T13:08:24+00:00</dcterms:created>
  <dcterms:modified xsi:type="dcterms:W3CDTF">2026-10-10T13:08:24+00:00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