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الكهف هم مجموعة من الفتيان لجأوا إلى كهفٍ خوفًا على أنفسهم من الفتنة في دينهم حين رأوا ما عليه قومهم من عبادة الأصنام والأوثان في يوم عيدٍ لهم،  ففتح الله على بصيرة الفتيان،  وأيقنوا في قرارة أنفسهم أنّ ما عليه قومهم باطلٌ،  فتركوا ما عليه قومهم إلى توحيد الله عزّ وجلّ،  ليصل الهواء إليهم فلا تبلى أجسادهم بانعدامه،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  فلم يعلموا حقيقة أمرهم ولا الزمان الذي هم فيه. فبعثوا أحدهم بالدراهم التي كانت معهم لشراء بعض الطعام من المدينة التي كانوا فيها مع حرصه على ألّا يلفت نظر أحدٍ ممّن حوله؛  أمّا عدد الفتية فلا تتحقّق أي أهميةٍ بمعرفته،  ولذلك قال سبحانه: (قُل رَبّي أَعلَمُ بِعِدَّتِهِم ما يَعلَمُهُم إِلّا قَليلٌ فَلا تُمارِ فيهِم إِلّا مِراءً ظاهِرًا وَلا تَستَفتِ فيهِم مِنهُم أَحَدًا).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