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اتهام الأمم المتحدة ومسؤولين فرنسيين ولبنانيين إسرائيل بانتهاكه عشرات المرات.  وقال قاسم إنه مع صمت مدافع حزب الله إلى حد كبير،  ستحول الجماعة اللبنانية تركيزها إلى إعادة الإعمار.  وبدأ الصراع في الثامن من أكتوبر تشرين الأول 2023 حين بدأ حزب الله إطلاق النار على إسرائيل تضامنا مع حليفته حركة المقاومة الإسلامية الفلسطينية (حماس) ثم تصاعد بشدة في سبتمبر أيلول من العام الجاري.  وقال إن حزب الله سيعمل يدا بيد مع الحكومة اللبنانية. قالت أربعة مصادر مطلعة على معلومات مخابرات أمريكية محدّثة لرويترز إن قدرات جماعة حزب الله اللبنانية العسكرية تراجعت بشدة بسبب الضربات الإسرائيلية لكن الجماعة ستحاول على الأرجح إعادة بناء مخزوناتها وقواتها لتشكل تهديدا على المدى البعيد للولايات المتحدة وحلفائها في المنطقة.  وقال مسؤول أمريكي كبير ومسؤول إسرائيلي ونائبان أمريكيان اطلعا على معلومات مخابرات،  إن أجهزة المخابرات الأمريكية قدرت في الأسابيع القليلة الماضية أن حزب الله 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2026-10-14T04:05:28+00:00</dcterms:created>
  <dcterms:modified xsi:type="dcterms:W3CDTF">2026-10-14T04:05:28+00:00</dcterms:modified>
</cp:coreProperties>
</file>

<file path=docProps/custom.xml><?xml version="1.0" encoding="utf-8"?>
<Properties xmlns="http://schemas.openxmlformats.org/officeDocument/2006/custom-properties" xmlns:vt="http://schemas.openxmlformats.org/officeDocument/2006/docPropsVTypes"/>
</file>