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بينما ركّزت هليوبوليس على "الخالق المتطور"،</w:t>
      </w:r>
    </w:p>
    <w:p>
      <w:pPr/>
      <w:r>
        <w:rPr/>
        <w:t xml:space="preserve"> اهتمت مدرسة الأشمونين الواقعة في مصر الوسطى بـ"العناصر" التي سبقت عملية الخلق. المعروفة باسم "الثامون" (Ogdoad)،</w:t>
      </w:r>
    </w:p>
    <w:p>
      <w:pPr/>
      <w:r>
        <w:rPr>
          <w:shd w:val="clear" w:fill="eeee80"/>
        </w:rPr>
        <w:t xml:space="preserve"> رؤية أكثر تجريدية وأقرب إلى المنهج العلمي في تناول نشأة الكون الأولي.</w:t>
      </w:r>
    </w:p>
    <w:p>
      <w:pPr/>
      <w:r>
        <w:rPr>
          <w:shd w:val="clear" w:fill="eeee80"/>
        </w:rPr>
        <w:t xml:space="preserve">**الثامون المقدس: خصائص المادة الأولى**</w:t>
      </w:r>
    </w:p>
    <w:p>
      <w:pPr/>
      <w:r>
        <w:rPr>
          <w:shd w:val="clear" w:fill="eeee80"/>
        </w:rPr>
        <w:t xml:space="preserve">تفترض هذه النظرية وجود ثمانية كائنات إلهية أزلية بشكل أزواج من ذكور وإناث،</w:t>
      </w:r>
    </w:p>
    <w:p>
      <w:pPr/>
      <w:r>
        <w:rPr/>
        <w:t xml:space="preserve"> حيث يُصوّر الذكور برؤوس ضفادع والإناث برؤوس ثعابين،</w:t>
      </w:r>
    </w:p>
    <w:p>
      <w:pPr/>
      <w:r>
        <w:rPr>
          <w:shd w:val="clear" w:fill="eeee80"/>
        </w:rPr>
        <w:t xml:space="preserve"> وكل زوج يجسد سمة من سمات مياه "نون" قبل نشوء الزمان:</w:t>
      </w:r>
    </w:p>
    <w:p>
      <w:pPr/>
      <w:r>
        <w:rPr/>
        <w:t xml:space="preserve">- **نون ونونت**: يمثلان أصل الماء الأزلي والسيولة المطلقة.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**ححو وححت**: يجسدان فكرة اللانهائية والاتساع الذي لا حدود له.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**كوك وكوكت**: يمثلان الظلمة التي سبقت ظهور النور الأول.</w:t>
      </w:r>
    </w:p>
    <w:p>
      <w:pPr/>
      <w:r>
        <w:rPr>
          <w:shd w:val="clear" w:fill="eeee80"/>
        </w:rPr>
        <w:t xml:space="preserve">- **آمون وآمونت**: يشيران إلى الخفاء أو القوة الكامنة غير المدركة (وفي نصوص أخرى تظهر أسماء نياو ونياوت للدلالة على الفراغ أو العدم).</w:t>
      </w:r>
    </w:p>
    <w:p>
      <w:pPr/>
      <w:r>
        <w:rPr>
          <w:shd w:val="clear" w:fill="eeee80"/>
        </w:rPr>
        <w:t xml:space="preserve">بحسب تحليل سيغفريد مورنز في دراسات "هينادولوجي"،</w:t>
      </w:r>
    </w:p>
    <w:p>
      <w:pPr/>
      <w:r>
        <w:rPr/>
        <w:t xml:space="preserve"> يتمحور جوهر هذه النظرية حول المادة الكونية،</w:t>
      </w:r>
    </w:p>
    <w:p>
      <w:pPr/>
      <w:r>
        <w:rPr>
          <w:shd w:val="clear" w:fill="eeee80"/>
        </w:rPr>
        <w:t xml:space="preserve"> فلا يُنظر إلى الثمانية ككائنات خالقة بالمعنى التقليدي،</w:t>
      </w:r>
    </w:p>
    <w:p>
      <w:pPr/>
      <w:r>
        <w:rPr>
          <w:shd w:val="clear" w:fill="eeee80"/>
        </w:rPr>
        <w:t xml:space="preserve"> ولكنهم يُعتبرون المواد الأساسية التي تفاعلت لتشكّل انفجاراً كونياً أفضى إلى ظهور "التل الأزلي".</w:t>
      </w:r>
    </w:p>
    <w:p>
      <w:pPr/>
      <w:r>
        <w:rPr>
          <w:shd w:val="clear" w:fill="eeee80"/>
        </w:rPr>
        <w:t xml:space="preserve">**رمزية البيضة والزهرة: ميلاد النور**</w:t>
      </w:r>
    </w:p>
    <w:p>
      <w:pPr/>
      <w:r>
        <w:rPr>
          <w:shd w:val="clear" w:fill="eeee80"/>
        </w:rPr>
        <w:t xml:space="preserve">في اعتقاد الأشمونين،</w:t>
      </w:r>
    </w:p>
    <w:p>
      <w:pPr/>
      <w:r>
        <w:rPr>
          <w:shd w:val="clear" w:fill="eeee80"/>
        </w:rPr>
        <w:t xml:space="preserve"> ميلاد الإله الخالق المرتبط بالشمس يأخذ أبعاداً رمزية مثيرة للاهتمام.</w:t>
      </w:r>
    </w:p>
    <w:p>
      <w:pPr/>
      <w:r>
        <w:rPr>
          <w:shd w:val="clear" w:fill="eeee80"/>
        </w:rPr>
        <w:t xml:space="preserve"> إذ تشير النصوص إلى أن الثامون تعاونوا لخلق "البيضة الأزلية"،</w:t>
      </w:r>
    </w:p>
    <w:p>
      <w:pPr/>
      <w:r>
        <w:rPr>
          <w:shd w:val="clear" w:fill="eeee80"/>
        </w:rPr>
        <w:t xml:space="preserve">يشير الدكتور ثروت عكاشة إلى أن تلك الرموز تمثل قدرة الطبيعة على التجدد؛</w:t>
      </w:r>
    </w:p>
    <w:p>
      <w:pPr/>
      <w:r>
        <w:rPr/>
        <w:t xml:space="preserve"> فاللوتس، الذي ينبثق من الطين،</w:t>
      </w:r>
    </w:p>
    <w:p>
      <w:pPr/>
      <w:r>
        <w:rPr>
          <w:shd w:val="clear" w:fill="eeee80"/>
        </w:rPr>
        <w:t xml:space="preserve"> يصف الجمال والنور،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2026-08-16T10:43:34+00:00</dcterms:created>
  <dcterms:modified xsi:type="dcterms:W3CDTF">2026-08-16T10:43:34+00:00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