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أبرز هؤلاء الزعماء عماد الدين زنكي الذي ما إن استقر في إمارة الموصل سنة ٥٢١ هـ / ۱۱۲۷ م حتى أحد سلطان ونفوذ الفرنجة يتداعى فقد كانت سياسته تهدف إلى تكوين جبهة إسلامية متحدة قوامها الجزيرة (العراق) والشام ومصر، ليتمكن بها من الوقوف في وجه الصليبيين،</w:t>
      </w:r>
    </w:p>
    <w:p>
      <w:pPr/>
      <w:r>
        <w:rPr>
          <w:shd w:val="clear" w:fill="eeee80"/>
        </w:rPr>
        <w:t xml:space="preserve"> فدعا إلى توحيد جهود المسلمين،</w:t>
      </w:r>
    </w:p>
    <w:p>
      <w:pPr/>
      <w:r>
        <w:rPr/>
        <w:t xml:space="preserve"> وحشد قواهم لقتال الصليبيين وطردهم من أرض المسلمين، فوضع بذلك أساس حركة الجهاد ضد الفرنج.</w:t>
      </w:r>
    </w:p>
    <w:p>
      <w:pPr/>
      <w:r>
        <w:rPr>
          <w:shd w:val="clear" w:fill="eeee80"/>
        </w:rPr>
        <w:t xml:space="preserve"> ولم يكتف عماد الدين زنكي بالقول،</w:t>
      </w:r>
    </w:p>
    <w:p>
      <w:pPr/>
      <w:r>
        <w:rPr>
          <w:shd w:val="clear" w:fill="eeee80"/>
        </w:rPr>
        <w:t xml:space="preserve"> فعمل على ضم الإمارات والمدن المحاورة والقلاع الكردية القريبة إلى إمارته (الموصل) وبسط نفوذه عليها وأخضعها لسيطرته،</w:t>
      </w:r>
    </w:p>
    <w:p>
      <w:pPr/>
      <w:r>
        <w:rPr/>
        <w:t xml:space="preserve"> فضم إليه جزيرة ابن عمر،</w:t>
      </w:r>
    </w:p>
    <w:p>
      <w:pPr/>
      <w:r>
        <w:rPr>
          <w:shd w:val="clear" w:fill="eeee80"/>
        </w:rPr>
        <w:t xml:space="preserve"> ثم سار إلى نصيبين،</w:t>
      </w:r>
    </w:p>
    <w:p>
      <w:pPr/>
      <w:r>
        <w:rPr/>
        <w:t xml:space="preserve"> تمكن من ضمها إلى سلطانه ، ثم اتجه إلى سنجار فقاتله أهلها، ولكن أهلها ما لبثوا أن دخلوا في طاعته وسلموا إليه المدينة، ومن سنجار بعث بمقاتليه الى الخابور فملكه،</w:t>
      </w:r>
    </w:p>
    <w:p>
      <w:pPr/>
      <w:r>
        <w:rPr>
          <w:shd w:val="clear" w:fill="eeee80"/>
        </w:rPr>
        <w:t xml:space="preserve"> ثم سار إلى حران ،</w:t>
      </w:r>
    </w:p>
    <w:p>
      <w:pPr/>
      <w:r>
        <w:rPr>
          <w:shd w:val="clear" w:fill="eeee80"/>
        </w:rPr>
        <w:t xml:space="preserve"> وكانت الرها وسروج ومدن أخرى من ديار الجزيرة في أيدي الصليبيين،</w:t>
      </w:r>
    </w:p>
    <w:p>
      <w:pPr/>
      <w:r>
        <w:rPr>
          <w:shd w:val="clear" w:fill="eeee80"/>
        </w:rPr>
        <w:t xml:space="preserve"> الذين ساموا أهل هذه المدن الكثير من العذاب ،</w:t>
      </w:r>
    </w:p>
    <w:p>
      <w:pPr/>
      <w:r>
        <w:rPr>
          <w:shd w:val="clear" w:fill="eeee80"/>
        </w:rPr>
        <w:t xml:space="preserve"> فلما سمعوا بمقدم عماد الدين زنكي،</w:t>
      </w:r>
    </w:p>
    <w:p>
      <w:pPr/>
      <w:r>
        <w:rPr/>
        <w:t xml:space="preserve"> واستحثوه على سرعة الوصول إليهم،</w:t>
      </w:r>
    </w:p>
    <w:p>
      <w:pPr/>
      <w:r>
        <w:rPr>
          <w:shd w:val="clear" w:fill="eeee80"/>
        </w:rPr>
        <w:t xml:space="preserve"> فجد عماد الدين زنكي في السير مع جنوده،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2026-10-05T01:04:14+00:00</dcterms:created>
  <dcterms:modified xsi:type="dcterms:W3CDTF">2026-10-05T01:04:14+00:00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