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 هو الجواب النهائي ديالك: قصر الباهية هو تحفة معمارية فمدينة مراكش،  و"قاعة العرش"،  و"حديقة الباهية".  القصر كيقدم للزوار فرصة فريدة باش يكتاشفوا روعة الفن المعماري المغربي ويتعرفوا على غناه الثقافي.  الزليج المتقون،  النقوش على الخشب،  وأصوات المياه فالنوافير كيعطيو إحساس بالسكينة والجمال.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2026-09-28T10:18:06+00:00</dcterms:created>
  <dcterms:modified xsi:type="dcterms:W3CDTF">2026-09-28T10:18:06+00:00</dcterms:modified>
</cp:coreProperties>
</file>

<file path=docProps/custom.xml><?xml version="1.0" encoding="utf-8"?>
<Properties xmlns="http://schemas.openxmlformats.org/officeDocument/2006/custom-properties" xmlns:vt="http://schemas.openxmlformats.org/officeDocument/2006/docPropsVTypes"/>
</file>