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✦ أولًا: تعريفه لغة</w:t>
      </w:r>
    </w:p>
    <w:p>
      <w:pPr/>
      <w:r>
        <w:rPr/>
        <w:t xml:space="preserve">الظهار مأخوذ من “الظهر”،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/>
        <w:t xml:space="preserve">المذاهب متفقة على أصل التعريف، مع اختلاف يسير في القيود والألفاظ.</w:t>
      </w:r>
    </w:p>
    <w:p>
      <w:pPr/>
      <w:r>
        <w:rPr>
          <w:shd w:val="clear" w:fill="eeee80"/>
        </w:rPr>
        <w:t xml:space="preserve"> المبحث الثاني: ألفاظ الظهار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•	المالكية والحنابلة: لا يختص بالظهر،</w:t>
      </w:r>
    </w:p>
    <w:p>
      <w:pPr/>
      <w:r>
        <w:rPr>
          <w:shd w:val="clear" w:fill="eeee80"/>
        </w:rPr>
        <w:t xml:space="preserve">•	الحنفية: كل عضو يحرم النظر إليه </w:t>
      </w:r>
    </w:p>
    <w:p>
      <w:pPr/>
      <w:r>
        <w:rPr>
          <w:shd w:val="clear" w:fill="eeee80"/>
        </w:rPr>
        <w:t xml:space="preserve">•	الشافعية: يشترط لفظ الظهر في الأصح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بعض العلماء:  (الظاهرية)يقتصر على الأم فقط</w:t>
      </w:r>
    </w:p>
    <w:p>
      <w:pPr/>
      <w:r>
        <w:rPr>
          <w:shd w:val="clear" w:fill="eeee80"/>
        </w:rPr>
        <w:t xml:space="preserve">3 قول:  (أنتِ عليّ كأمي)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حديث خولة بنت ثعلبة في قصة نزول الآيات.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/>
        <w:t xml:space="preserve"> قال: (فيصوم شهرين متتابعين)، قالت: يا رسول الله إنه شيخ كبير  ما به من صيام، قال: (فليطعم ستين مسكينا)،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/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المالكية والشافعية والحنابلة: يحرم الوطء وجميع الاستمتاع 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p>
      <w:pPr/>
      <w:r>
        <w:rPr>
          <w:shd w:val="clear" w:fill="eeee80"/>
        </w:rPr>
        <w:t xml:space="preserve">2.	صيام شهرين متتابعين </w:t>
      </w:r>
    </w:p>
    <w:p>
      <w:pPr/>
      <w:r>
        <w:rPr>
          <w:shd w:val="clear" w:fill="eeee80"/>
        </w:rPr>
        <w:t xml:space="preserve">ولا يجوز الانتقال إلى الثانية إلا عند العجز عن الأولى.</w:t>
      </w:r>
    </w:p>
    <w:p>
      <w:pPr/>
      <w:r>
        <w:rPr>
          <w:shd w:val="clear" w:fill="eeee80"/>
        </w:rPr>
        <w:t xml:space="preserve">✦ ثالثًا: هل يجوز الجماع قبل الكفارة؟</w:t>
      </w:r>
    </w:p>
    <w:p>
      <w:pPr/>
      <w:r>
        <w:rPr>
          <w:shd w:val="clear" w:fill="eeee80"/>
        </w:rPr>
        <w:t xml:space="preserve">•	اتفاق المذاهب الأربعة:</w:t>
      </w:r>
    </w:p>
    <w:p>
      <w:pPr/>
      <w:r>
        <w:rPr>
          <w:shd w:val="clear" w:fill="eeee80"/>
        </w:rPr>
        <w:t xml:space="preserve">المبحث السادس: مسائل خلافية</w:t>
      </w:r>
    </w:p>
    <w:p>
      <w:pPr/>
      <w:r>
        <w:rPr>
          <w:shd w:val="clear" w:fill="eeee80"/>
        </w:rPr>
        <w:t xml:space="preserve">✦ 1 التشبيه بغير المؤبد</w:t>
      </w:r>
    </w:p>
    <w:p>
      <w:pPr/>
      <w:r>
        <w:rPr>
          <w:shd w:val="clear" w:fill="eeee80"/>
        </w:rPr>
        <w:t xml:space="preserve">•	المالكية: فيه خلاف </w:t>
      </w:r>
    </w:p>
    <w:p>
      <w:pPr/>
      <w:r>
        <w:rPr>
          <w:shd w:val="clear" w:fill="eeee80"/>
        </w:rPr>
        <w:t xml:space="preserve">•	الشافعية والحنابلة: ليس ظهارًا </w:t>
      </w:r>
    </w:p>
    <w:p>
      <w:pPr/>
      <w:r>
        <w:rPr>
          <w:shd w:val="clear" w:fill="eeee80"/>
        </w:rPr>
        <w:t xml:space="preserve">✦ 2 من يقع عليه الظهار؟</w:t>
      </w:r>
    </w:p>
    <w:p>
      <w:pPr/>
      <w:r>
        <w:rPr/>
        <w:t xml:space="preserve">1الزوجة، 2الرجعية،</w:t>
      </w:r>
    </w:p>
    <w:p>
      <w:pPr/>
      <w:r>
        <w:rPr>
          <w:shd w:val="clear" w:fill="eeee80"/>
        </w:rPr>
        <w:t xml:space="preserve">يتضح من خلال هذه الدراسة أن الظهار من الأحكام التي تدخل فيها الاجتهادات الفقهية،</w:t>
      </w:r>
    </w:p>
    <w:p>
      <w:pPr/>
      <w:r>
        <w:rPr/>
        <w:t xml:space="preserve"> حيث اتفقت المذاهب الأربعة على أصوله، واختلفت في بعض جزئياته.وقد راعى الإسلام في تنظيمه التوازن بين حفظ الأسرة ومنع الظلم، فجعل له كفارة مغلظة تردع الزوج عن التسرع في الألفاظ.</w:t>
      </w:r>
    </w:p>
    <w:p>
      <w:pPr/>
      <w:r>
        <w:rPr>
          <w:shd w:val="clear" w:fill="eeee80"/>
        </w:rPr>
        <w:t xml:space="preserve">•	المغني لابن قدامة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2026-09-17T21:20:00+00:00</dcterms:created>
  <dcterms:modified xsi:type="dcterms:W3CDTF">2026-09-17T21:20:00+00:00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