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التعريف بمقاصد الشريعة</w:t>
      </w:r>
    </w:p>
    <w:p>
      <w:pPr/>
      <w:r>
        <w:rPr>
          <w:shd w:val="clear" w:fill="eeee80"/>
        </w:rPr>
        <w:t xml:space="preserve">لتعریف ( مقاصد الشریعة ) حیثیتان:</w:t>
      </w:r>
    </w:p>
    <w:p>
      <w:pPr/>
      <w:r>
        <w:rPr/>
        <w:t xml:space="preserve">أما الأولى: فمن حيث [كونُه مركبا إضافياً]؛</w:t>
      </w:r>
    </w:p>
    <w:p>
      <w:pPr/>
      <w:r>
        <w:rPr>
          <w:shd w:val="clear" w:fill="eeee80"/>
        </w:rPr>
        <w:t xml:space="preserve"> إذ إنه مكونٌ من کلمتین :</w:t>
      </w:r>
    </w:p>
    <w:p>
      <w:pPr/>
      <w:r>
        <w:rPr>
          <w:shd w:val="clear" w:fill="eeee80"/>
        </w:rPr>
        <w:t xml:space="preserve"> ومقصَد مصدر ميمي من الفعل ((قصد)) ومعناهما</w:t>
      </w:r>
    </w:p>
    <w:p>
      <w:pPr/>
      <w:r>
        <w:rPr>
          <w:shd w:val="clear" w:fill="eeee80"/>
        </w:rPr>
        <w:t xml:space="preserve">واحدٌ،</w:t>
      </w:r>
    </w:p>
    <w:p>
      <w:pPr/>
      <w:r>
        <w:rPr>
          <w:shd w:val="clear" w:fill="eeee80"/>
        </w:rPr>
        <w:t xml:space="preserve"> وقد جاء في لغة العرب لعدة معان منها:</w:t>
      </w:r>
    </w:p>
    <w:p>
      <w:pPr/>
      <w:r>
        <w:rPr/>
        <w:t xml:space="preserve">ه «الاعتماد والأمُّ وإتیان الشيء والتوجّه»،</w:t>
      </w:r>
    </w:p>
    <w:p>
      <w:pPr/>
      <w:r>
        <w:rPr>
          <w:shd w:val="clear" w:fill="eeee80"/>
        </w:rPr>
        <w:t xml:space="preserve"> ومنه ما في صحیح مسلم: «فکان رجل</w:t>
      </w:r>
    </w:p>
    <w:p>
      <w:pPr/>
      <w:r>
        <w:rPr>
          <w:shd w:val="clear" w:fill="eeee80"/>
        </w:rPr>
        <w:t xml:space="preserve">م ((استقامة الطريق))،</w:t>
      </w:r>
    </w:p>
    <w:p>
      <w:pPr/>
      <w:r>
        <w:rPr>
          <w:shd w:val="clear" w:fill="eeee80"/>
        </w:rPr>
        <w:t xml:space="preserve"> ومنه قوله تعالى: ﴿وَعَلَى اللهِ قَصْدُ السَّبِيلِ﴾ [النحل: ٩] قال ابن</w:t>
      </w:r>
    </w:p>
    <w:p>
      <w:pPr/>
      <w:r>
        <w:rPr>
          <w:shd w:val="clear" w:fill="eeee80"/>
        </w:rPr>
        <w:t xml:space="preserve">(العدل والتوسط وعدم الإفراط»،</w:t>
      </w:r>
    </w:p>
    <w:p>
      <w:pPr/>
      <w:r>
        <w:rPr>
          <w:shd w:val="clear" w:fill="eeee80"/>
        </w:rPr>
        <w:t xml:space="preserve"> ومنه حديث: ((القصدَ القصدَ تبلغوا))(٣)</w:t>
      </w:r>
    </w:p>
    <w:p>
      <w:pPr/>
      <w:r>
        <w:rPr>
          <w:shd w:val="clear" w:fill="eeee80"/>
        </w:rPr>
        <w:t xml:space="preserve"> والتوجه،</w:t>
      </w:r>
    </w:p>
    <w:p>
      <w:pPr/>
      <w:r>
        <w:rPr>
          <w:shd w:val="clear" w:fill="eeee80"/>
        </w:rPr>
        <w:t xml:space="preserve"> والعدل والتوسط.</w:t>
      </w:r>
    </w:p>
    <w:p>
      <w:pPr/>
      <w:r>
        <w:rPr>
          <w:shd w:val="clear" w:fill="eeee80"/>
        </w:rPr>
        <w:t xml:space="preserve">والمقاصد في الاصطلاح: ((الغايات التي تقصد من وراء الأفعال)</w:t>
      </w:r>
    </w:p>
    <w:p>
      <w:pPr/>
      <w:r>
        <w:rPr>
          <w:shd w:val="clear" w:fill="eeee80"/>
        </w:rPr>
        <w:t xml:space="preserve">فالغايات هي: ((المصالح والمفاسد ذاتها))،</w:t>
      </w:r>
    </w:p>
    <w:p>
      <w:pPr/>
      <w:r>
        <w:rPr>
          <w:shd w:val="clear" w:fill="eeee80"/>
        </w:rPr>
        <w:t xml:space="preserve"> فإنها غايات الأفعال وثمراتها المقصودة).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2026-10-08T20:15:21+00:00</dcterms:created>
  <dcterms:modified xsi:type="dcterms:W3CDTF">2026-10-08T20:15:21+00:00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