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shd w:val="clear" w:fill="eeee80"/></w:rPr><w:t xml:space="preserve">Safety in the Science LabWhy does it matter?</w:t></w:r></w:p><w:p><w:pPr/><w:r><w:rPr/><w:t xml:space="preserve">• Safe working protects:– You– Other lab workers– Cleaners– Visitors– Your workWhat are the general hazards in a laboratory?• Fire• Breakage of glassware• Sharps• Spillages• Pressure equipment & gas cylinders• Chemical hazards• Biological hazards• Radiation……………. And many more!Before Beginning Any Laboratory Exercise .......• Do not bring food and drink into the lab.• Do not invite friends into the lab.• Keep pencils, fingers, out of your mouth, ears, eyes, nose, etc.• Wear protective clothing at all times.• Shoes are always required(Open-toed sandals are not allowed.• Do not take any cultures out of the lab for any reason.</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2026-10-15T06:04:02+00:00</dcterms:created>
  <dcterms:modified xsi:type="dcterms:W3CDTF">2026-10-15T06:04:02+00:00</dcterms:modified>
</cp:coreProperties>
</file>

<file path=docProps/custom.xml><?xml version="1.0" encoding="utf-8"?>
<Properties xmlns="http://schemas.openxmlformats.org/officeDocument/2006/custom-properties" xmlns:vt="http://schemas.openxmlformats.org/officeDocument/2006/docPropsVTypes"/>
</file>