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نص قانوني</w:t>
      </w:r>
    </w:p>
    <w:p>
      <w:pPr/>
      <w:r>
        <w:rPr>
          <w:shd w:val="clear" w:fill="eeee80"/>
        </w:rPr>
        <w:t xml:space="preserve">         يستعمل بعض الفقهاء عبارة تحليل،</w:t>
      </w:r>
    </w:p>
    <w:p>
      <w:pPr/>
      <w:r>
        <w:rPr>
          <w:shd w:val="clear" w:fill="eeee80"/>
        </w:rPr>
        <w:t xml:space="preserve"> بينما يستعمل البعض الآخر عبارة تعليق على نص قانوني.</w:t>
      </w:r>
    </w:p>
    <w:p>
      <w:pPr/>
      <w:r>
        <w:rPr>
          <w:shd w:val="clear" w:fill="eeee80"/>
        </w:rPr>
        <w:t xml:space="preserve"> وتحليل النص يعني تفكيكه إلى العناصر التي يتألف منها،</w:t>
      </w:r>
    </w:p>
    <w:p>
      <w:pPr/>
      <w:r>
        <w:rPr>
          <w:shd w:val="clear" w:fill="eeee80"/>
        </w:rPr>
        <w:t xml:space="preserve"> ومن ثم التعرف إلى أجزائه ومكوناته،</w:t>
      </w:r>
    </w:p>
    <w:p>
      <w:pPr/>
      <w:r>
        <w:rPr>
          <w:shd w:val="clear" w:fill="eeee80"/>
        </w:rPr>
        <w:t xml:space="preserve"> بينما التعليق على النص هو عبارة عن محاولة تفسير وتوضيح،</w:t>
      </w:r>
    </w:p>
    <w:p>
      <w:pPr/>
      <w:r>
        <w:rPr>
          <w:shd w:val="clear" w:fill="eeee80"/>
        </w:rPr>
        <w:t xml:space="preserve"> وبأسلوب شخصي.</w:t>
      </w:r>
    </w:p>
    <w:p>
      <w:pPr/>
      <w:r>
        <w:rPr>
          <w:shd w:val="clear" w:fill="eeee80"/>
        </w:rPr>
        <w:t xml:space="preserve">لكن الوضع يختلف إذا كان الموضوع يقتصرعلى تحليل نص قانوني.</w:t>
      </w:r>
    </w:p>
    <w:p>
      <w:pPr/>
      <w:r>
        <w:rPr>
          <w:shd w:val="clear" w:fill="eeee80"/>
        </w:rPr>
        <w:t xml:space="preserve"> إذ علينا أن نقوم بتحليل النص من خلال تفكيكه ومعرفة أجزائه ومكوناته في مرحلة أولى،</w:t>
      </w:r>
    </w:p>
    <w:p>
      <w:pPr/>
      <w:r>
        <w:rPr>
          <w:shd w:val="clear" w:fill="eeee80"/>
        </w:rPr>
        <w:t xml:space="preserve"> ومن ثم نقوم بمناقشة النص وتقويمه ونقده وإبراز رأينا الشخصي فيه في مرحلة ثانية.</w:t>
      </w:r>
    </w:p>
    <w:p>
      <w:pPr/>
      <w:r>
        <w:rPr>
          <w:shd w:val="clear" w:fill="eeee80"/>
        </w:rPr>
        <w:t xml:space="preserve"> هنا يتشابه التحليل والتعليق فيعتمد بعض الفقهاء عبارة تحليل نص قانوني أو التعليق على نص قانوني والمقصود في الحالتين دراسة النص القانوني وتوضيحه وإظهار إيجابياته وسلبياته إذا وجدت.</w:t>
      </w:r>
    </w:p>
    <w:p>
      <w:pPr/>
      <w:r>
        <w:rPr>
          <w:shd w:val="clear" w:fill="eeee80"/>
        </w:rPr>
        <w:t xml:space="preserve">أولا: المرحلة التحضيرية ( التعرف إلى النص)</w:t>
      </w:r>
    </w:p>
    <w:p>
      <w:pPr/>
      <w:r>
        <w:rPr>
          <w:shd w:val="clear" w:fill="eeee80"/>
        </w:rPr>
        <w:t xml:space="preserve">المقصود بهذه المرحلة القيام بالتعرف إلى هذا النص ومعرفة عوامله الأولية ومضمونه أو موضوعه.</w:t>
      </w:r>
    </w:p>
    <w:p>
      <w:pPr/>
      <w:r>
        <w:rPr>
          <w:shd w:val="clear" w:fill="eeee80"/>
        </w:rPr>
        <w:t xml:space="preserve"> وبالطبع مثلما يتم في حال التعرف على إنسان،</w:t>
      </w:r>
    </w:p>
    <w:p>
      <w:pPr/>
      <w:r>
        <w:rPr>
          <w:shd w:val="clear" w:fill="eeee80"/>
        </w:rPr>
        <w:t xml:space="preserve"> بهويته ومكان إقامته وتاريخ ومحل ولادته ورقم السجل،</w:t>
      </w:r>
    </w:p>
    <w:p>
      <w:pPr/>
      <w:r>
        <w:rPr>
          <w:shd w:val="clear" w:fill="eeee80"/>
        </w:rPr>
        <w:t xml:space="preserve"> كذلك التعرف على النص القانوني،</w:t>
      </w:r>
    </w:p>
    <w:p>
      <w:pPr/>
      <w:r>
        <w:rPr>
          <w:shd w:val="clear" w:fill="eeee80"/>
        </w:rPr>
        <w:t xml:space="preserve">مهما كان النص القانوني موضوع التعليق ؛</w:t>
      </w:r>
    </w:p>
    <w:p>
      <w:pPr/>
      <w:r>
        <w:rPr>
          <w:shd w:val="clear" w:fill="eeee80"/>
        </w:rPr>
        <w:t xml:space="preserve"> قاعدة ؛</w:t>
      </w:r>
    </w:p>
    <w:p>
      <w:pPr/>
      <w:r>
        <w:rPr>
          <w:shd w:val="clear" w:fill="eeee80"/>
        </w:rPr>
        <w:t xml:space="preserve"> أو مادة أو بعض مواد من قانون أو من مرسوم ؛</w:t>
      </w:r>
    </w:p>
    <w:p>
      <w:pPr/>
      <w:r>
        <w:rPr>
          <w:shd w:val="clear" w:fill="eeee80"/>
        </w:rPr>
        <w:t xml:space="preserve"> فأول شيء يجب القيام به هو معرفة هوية هذا النص ابتداءً من مصدره إلى رتبته وتاريخه،</w:t>
      </w:r>
    </w:p>
    <w:p>
      <w:pPr/>
      <w:r>
        <w:rPr>
          <w:shd w:val="clear" w:fill="eeee80"/>
        </w:rPr>
        <w:t xml:space="preserve"> ثم يتم تبيان مضمونه وتحليله،</w:t>
      </w:r>
    </w:p>
    <w:p>
      <w:pPr/>
      <w:r>
        <w:rPr>
          <w:shd w:val="clear" w:fill="eeee80"/>
        </w:rPr>
        <w:t xml:space="preserve">نبدأ بتبيان هوية النص بشكل دقيق؛</w:t>
      </w:r>
    </w:p>
    <w:p>
      <w:pPr/>
      <w:r>
        <w:rPr>
          <w:shd w:val="clear" w:fill="eeee80"/>
        </w:rPr>
        <w:t xml:space="preserve"> أو جزء من قرار إداري،</w:t>
      </w:r>
    </w:p>
    <w:p>
      <w:pPr/>
      <w:r>
        <w:rPr>
          <w:shd w:val="clear" w:fill="eeee80"/>
        </w:rPr>
        <w:t xml:space="preserve"> مثال : يقع هذا النص )المادة…( في قانون … المعدل ب:….</w:t>
      </w:r>
    </w:p>
    <w:p>
      <w:pPr/>
      <w:r>
        <w:rPr>
          <w:shd w:val="clear" w:fill="eeee80"/>
        </w:rPr>
        <w:t xml:space="preserve"> وقد جاء في الكتاب….</w:t>
      </w:r>
    </w:p>
    <w:p>
      <w:pPr/>
      <w:r>
        <w:rPr>
          <w:shd w:val="clear" w:fill="eeee80"/>
        </w:rPr>
        <w:t xml:space="preserve"> منه عنوانه …،</w:t>
      </w:r>
    </w:p>
    <w:p>
      <w:pPr/>
      <w:r>
        <w:rPr>
          <w:shd w:val="clear" w:fill="eeee80"/>
        </w:rPr>
        <w:t xml:space="preserve"> من الباب… وعنوانه … في الفصل وعنوانه….</w:t>
      </w:r>
    </w:p>
    <w:p>
      <w:pPr/>
      <w:r>
        <w:rPr>
          <w:shd w:val="clear" w:fill="eeee80"/>
        </w:rPr>
        <w:t xml:space="preserve"> من القسم الأول تحت عنوان…</w:t>
      </w:r>
    </w:p>
    <w:p>
      <w:pPr/>
      <w:r>
        <w:rPr>
          <w:shd w:val="clear" w:fill="eeee80"/>
        </w:rPr>
        <w:t xml:space="preserve">ولكن هذا لا يكفي،</w:t>
      </w:r>
    </w:p>
    <w:p>
      <w:pPr/>
      <w:r>
        <w:rPr>
          <w:shd w:val="clear" w:fill="eeee80"/>
        </w:rPr>
        <w:t xml:space="preserve"> فعلينا ذكر تاريخه فنقول مثلا: القانون المدني  الصادر بموجب الأمر رقم 75 – 58 مؤرخ في 26 سبتمبر سنة 1975 ،</w:t>
      </w:r>
    </w:p>
    <w:p>
      <w:pPr/>
      <w:r>
        <w:rPr>
          <w:shd w:val="clear" w:fill="eeee80"/>
        </w:rPr>
        <w:t xml:space="preserve"> معدل و متمم بالقانون قانون 05-10 المؤرخ في 20 جوان 2005.</w:t>
      </w:r>
    </w:p>
    <w:p>
      <w:pPr/>
      <w:r>
        <w:rPr>
          <w:shd w:val="clear" w:fill="eeee80"/>
        </w:rPr>
        <w:t xml:space="preserve">ثم لا بد لنا من تحديد موضوع النص،</w:t>
      </w:r>
    </w:p>
    <w:p>
      <w:pPr/>
      <w:r>
        <w:rPr>
          <w:shd w:val="clear" w:fill="eeee80"/>
        </w:rPr>
        <w:t xml:space="preserve"> فأي قانون هو عبارة عن مجموعة قواعد قانونية تنظم سلوك الأفراد في المجتمع،</w:t>
      </w:r>
    </w:p>
    <w:p>
      <w:pPr/>
      <w:r>
        <w:rPr>
          <w:shd w:val="clear" w:fill="eeee80"/>
        </w:rPr>
        <w:t xml:space="preserve"> وبالتالي فهو يتناول تنظيم جانب معين من جوانب الحياة الاجتماعية .</w:t>
      </w:r>
    </w:p>
    <w:p>
      <w:pPr/>
      <w:r>
        <w:rPr>
          <w:shd w:val="clear" w:fill="eeee80"/>
        </w:rPr>
        <w:t xml:space="preserve">فقانون العقوبات يبين ما هي الأفعال التي تعتبر جرائم،</w:t>
      </w:r>
    </w:p>
    <w:p>
      <w:pPr/>
      <w:r>
        <w:rPr>
          <w:shd w:val="clear" w:fill="eeee80"/>
        </w:rPr>
        <w:t xml:space="preserve"> وما هي العقوبات التي توضع مقابل هذه الجرائم.</w:t>
      </w:r>
    </w:p>
    <w:p>
      <w:pPr/>
      <w:r>
        <w:rPr>
          <w:shd w:val="clear" w:fill="eeee80"/>
        </w:rPr>
        <w:t xml:space="preserve">يجدر بنا الإشارة إلى طبيعة النص والأمور التي يعالجها،</w:t>
      </w:r>
    </w:p>
    <w:p>
      <w:pPr/>
      <w:r>
        <w:rPr>
          <w:shd w:val="clear" w:fill="eeee80"/>
        </w:rPr>
        <w:t xml:space="preserve"> مثلا: المادة 89 من قانون الإجراءات الجزائية: القسم الرابع ) سماع الشهود ( من  الفصل الأول (قاضي التحقيق) باب جهات التحقيق .</w:t>
      </w:r>
    </w:p>
    <w:p>
      <w:pPr/>
      <w:r>
        <w:rPr>
          <w:shd w:val="clear" w:fill="eeee80"/>
        </w:rPr>
        <w:t xml:space="preserve">البنية الطبوغرافية )البناء المطبعي: (هل هو مقسم إلى فقرات أو مواد ،</w:t>
      </w:r>
    </w:p>
    <w:p>
      <w:pPr/>
      <w:r>
        <w:rPr>
          <w:shd w:val="clear" w:fill="eeee80"/>
        </w:rPr>
        <w:t xml:space="preserve"> مثلاً:</w:t>
      </w:r>
    </w:p>
    <w:p>
      <w:pPr/>
      <w:r>
        <w:rPr>
          <w:shd w:val="clear" w:fill="eeee80"/>
        </w:rPr>
        <w:t xml:space="preserve"> فقرة… الفقرة الأولى: تبدأ من ” “…” وتنتهي عند “…”الفقرة الثانية تبدأ من “….</w:t>
      </w:r>
    </w:p>
    <w:p>
      <w:pPr/>
      <w:r>
        <w:rPr>
          <w:shd w:val="clear" w:fill="eeee80"/>
        </w:rPr>
        <w:t xml:space="preserve">” وتنتهي عند “….</w:t>
      </w:r>
    </w:p>
    <w:p>
      <w:pPr/>
      <w:r>
        <w:rPr>
          <w:shd w:val="clear" w:fill="eeee80"/>
        </w:rPr>
        <w:t xml:space="preserve">” الفقرة ال….</w:t>
      </w:r>
    </w:p>
    <w:p>
      <w:pPr/>
      <w:r>
        <w:rPr>
          <w:shd w:val="clear" w:fill="eeee80"/>
        </w:rPr>
        <w:t xml:space="preserve"> تبدأ من “….</w:t>
      </w:r>
    </w:p>
    <w:p>
      <w:pPr/>
      <w:r>
        <w:rPr>
          <w:shd w:val="clear" w:fill="eeee80"/>
        </w:rPr>
        <w:t xml:space="preserve">” وتنتهي عند “….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2026-11-05T08:28:27+00:00</dcterms:created>
  <dcterms:modified xsi:type="dcterms:W3CDTF">2026-11-05T08:28:27+00:00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