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Though writing skill is considered extremely important, a lot of research studies conducted in the various EFL contexts strongly suggested that EFL learners, who study in institutions that use English as a medium of instruction, face severe problems in writing skills that hinders their academic progress (Tahaineh, 2010).</w:t>
      </w:r>
    </w:p>
    <w:p>
      <w:pPr/>
      <w:r>
        <w:rPr/>
        <w:t xml:space="preserve"> Tahaineh (2010, p. 79) reiterated that the writing skill “……. is needed for taking notes, describing objects or devices and writing essays, answering written questions, writing their compositions, writing experimental reports, etc”. Like other EFL contexts, the situation in the Arab world has also been reported poor and Arab students seriously lack in all English skills in general and writing skills in particular. Several studies conducted in the Arab world revealed that Arab students face maximum problems in their writing (Ezza, 2010).</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2024-03-29T07:46:24+00:00</dcterms:created>
  <dcterms:modified xsi:type="dcterms:W3CDTF">2024-03-29T07:46:24+00:00</dcterms:modified>
</cp:coreProperties>
</file>

<file path=docProps/custom.xml><?xml version="1.0" encoding="utf-8"?>
<Properties xmlns="http://schemas.openxmlformats.org/officeDocument/2006/custom-properties" xmlns:vt="http://schemas.openxmlformats.org/officeDocument/2006/docPropsVTypes"/>
</file>