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ومجرى الدماء،  لائق بالفخر والإعتزاز،  ويتعلم في مدارسه وجامعاته،  وينعم بخيراته،  أفلا يستحقّ من الإنسان أن يخلص له في محبّته ويصدق معه في فدائه؟! فيقدّم في سبيله الغالي والنفيس،  وقد يضحّي الانسان بنفسه وحياتة في سبيل الدفاع عن وطنه والذود عنه. 5درجات)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