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وعليه يمكننا القول ان التغيير التنظيمي أحد أهم مجالات واهتمامات الممارسين المختصين والخبراء المتخصصين في التنظيم والإدارة على حدٍ سواء فقد فرضت هذه التغيرات الكثيرة والمتداخلة على القادة والمديرين والعاملين على حدٍ سواء في كافة مستوياتهم التنظيمية،</w:t>
      </w:r>
    </w:p>
    <w:p>
      <w:pPr/>
      <w:r>
        <w:rPr>
          <w:shd w:val="clear" w:fill="eeee80"/>
        </w:rPr>
        <w:t xml:space="preserve"> البحث عن كيفية التعايش مع متطلبات المحيط واللجوء إلى إستراتيجيات التطوير والتغيير لجعل الأهداف والبناء التنظيمي والأساليب التشغيلية والقوى البشرية العاملة في حالة انسجام واستجابة لعوامل التغيير المستمرة.</w:t>
      </w:r>
    </w:p>
    <w:p>
      <w:pPr/>
      <w:r>
        <w:rPr>
          <w:shd w:val="clear" w:fill="eeee80"/>
        </w:rPr>
        <w:t xml:space="preserve">ومنه إن التغيير التنظيمي أمر حتمي وضروري ولازم للمنظمات،</w:t>
      </w:r>
    </w:p>
    <w:p>
      <w:pPr/>
      <w:r>
        <w:rPr/>
        <w:t xml:space="preserve"> كما أنه عملية مستمرة يحمل في طياته دائما التجديد والتطوير وهو بذلك يتلاءم مع الطبيعة والمنطق الذي تقوم عليه الحياة فما كان على الأفراد والمنظمات سوى التكيف مع هذا التغيير.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2026-09-13T13:11:08+00:00</dcterms:created>
  <dcterms:modified xsi:type="dcterms:W3CDTF">2026-09-13T13:11:08+00:00</dcterms:modified>
</cp:coreProperties>
</file>

<file path=docProps/custom.xml><?xml version="1.0" encoding="utf-8"?>
<Properties xmlns="http://schemas.openxmlformats.org/officeDocument/2006/custom-properties" xmlns:vt="http://schemas.openxmlformats.org/officeDocument/2006/docPropsVTypes"/>
</file>