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مازن في قرية جبلية لبنانية، ويتميز بفضوله الشديد.  رأى مازن أثناء خروجه مع أمه نملًا يعمل بجد، فسأل أمه عنه.  أخبرته أمه أن النمل يتميز بالاجتهاد والنظام، لكن هذا لم يكفه.  حاور مازن نملة، فسألته عن حياتهم.  أخبرته النملة أنهم يعيشون بنظام، كل نملة تعرف عملها، ويتعاونون مع بعضهم،  حتى في حمل الأشياء الثقيلة.  يعملون بجد لتوفير الطعام لفصل الشتاء،  ويبنون بيوتًا هندسية متقنة تحميهم من الماء، ويخزنون الطعام فيها.  يعيشون في مستعمرات كبيرة،  وتضع الملكة البيوض التي ترعاها العاملات، وتتطور اليرقات إلى نملات صغيرة ثم كبيرة.  وأخيرًا،  أخبرت النملة مازن أنهم يواجهون عدوًا قويًا وهو "آكل النمل" ذو اللسان الطويل.  انتهت المحادثة، وعادت النملة إلى عملها.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