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أن المرابطين عنوا بعنصر القوة والمناعة في مبانيهم قبل عنصر الفن والزخرفة ،</w:t>
      </w:r>
    </w:p>
    <w:p>
      <w:pPr/>
      <w:r>
        <w:rPr>
          <w:shd w:val="clear" w:fill="eeee80"/>
        </w:rPr>
        <w:t xml:space="preserve"> حسن علي حسن بامتيازها بـ "الضخامة والقوة والاتساع مع الإقلال من الزخرفة وهذا يتماشى مع المبدأ الديني الذي نشأوا عليه مع ميلهم إلى البساطة"،</w:t>
      </w:r>
    </w:p>
    <w:p>
      <w:pPr/>
      <w:r>
        <w:rPr/>
        <w:t xml:space="preserve"> أما يوسف أشباخ يرى أن ملوك المرابطين أولوا عناية خاصة ببناء المساجد العديدة ذات الأبراج العالية،</w:t>
      </w:r>
    </w:p>
    <w:p>
      <w:pPr/>
      <w:r>
        <w:rPr>
          <w:shd w:val="clear" w:fill="eeee80"/>
        </w:rPr>
        <w:t xml:space="preserve"> وإنشاء الأسوار القوية حول المدن والقلاع المنيعة القصبات،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2026-09-10T19:28:51+00:00</dcterms:created>
  <dcterms:modified xsi:type="dcterms:W3CDTF">2026-09-10T19:28:51+00:00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