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مبدأ حسن النية يلعب دورا هاما في عقود التأمين كغيره من العقود القانونية سواء عند إيرامه أو أثناء سريانه،  وذلك بالنسبة لطرفي العقد،  فالمؤمن له ملزم بالتحلي بحسن النية عند إيرام العقد من خلال تقديم البيانات خاصة تلك المتعلقة بالخطر المؤمن منه بحسن نية ودون غش أو تزوير. أما المؤمن فيلتزم بهذا المبدأ سواء عند إيرام العقد بايراز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