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تفاصيل كثيرة ودقيقة تفرق بين القائد والمدير،</w:t>
      </w:r>
    </w:p>
    <w:p>
      <w:pPr/>
      <w:r>
        <w:rPr>
          <w:shd w:val="clear" w:fill="eeee80"/>
        </w:rPr>
        <w:t xml:space="preserve"> في العمل والمهام والأفكار واتخاذ القرارات،</w:t>
      </w:r>
    </w:p>
    <w:p>
      <w:pPr/>
      <w:r>
        <w:rPr>
          <w:shd w:val="clear" w:fill="eeee80"/>
        </w:rPr>
        <w:t xml:space="preserve">وخطوات التنفيذ والتطبيق ثم من السهولة بمكان الحصول على مدير،</w:t>
      </w:r>
    </w:p>
    <w:p>
      <w:pPr/>
      <w:r>
        <w:rPr>
          <w:shd w:val="clear" w:fill="eeee80"/>
        </w:rPr>
        <w:t xml:space="preserve">بالمدير يصبح كذلك بمجرد ان يعتلي منصباً من المناصب الإدارية،</w:t>
      </w:r>
    </w:p>
    <w:p>
      <w:pPr/>
      <w:r>
        <w:rPr/>
        <w:t xml:space="preserve">ولكن القيادة فن وليست علماً فقط،و من المعرف بانه القائد يصنع التغير و يحرك الجبال،والمدير يحرك الموظفين،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2026-09-02T00:34:10+00:00</dcterms:created>
  <dcterms:modified xsi:type="dcterms:W3CDTF">2026-09-02T00:34:10+00:00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