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وهي تعيش على الأخبار تجعل همها الأول الحصول على الأخبار من مصادرها ومنابعها المختلفة.</w:t>
      </w:r>
    </w:p>
    <w:p>
      <w:pPr/>
      <w:r>
        <w:rPr/>
        <w:t xml:space="preserve"> فالأخبار موجودة في كل مكان ولكن مهمة اكتشافها والحصول عليها، تقع على عاتق رئيس التحرير، ورؤساء الأقسام والمحررين المسئولين عن الأخبار ويُقصد بمصادر الخبر الصحفي الإشارة إلى الأداة التي تحصل من خلالها الصحيفة على الخبر. وهذا المصدر قد يكون شخصا مثل كبار الشخصيات الرسمية والشعبية، وكبار الشخصيات الأجنبية التي تزور البلاد. وقد يكون المصدر جهة مثل وكالات الأنباء، والصحف المحلية والأجنبية والوزارات والهيئات والمؤسسات العامةوالخاصة.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2026-10-26T19:02:14+00:00</dcterms:created>
  <dcterms:modified xsi:type="dcterms:W3CDTF">2026-10-26T19:02:14+00:00</dcterms:modified>
</cp:coreProperties>
</file>

<file path=docProps/custom.xml><?xml version="1.0" encoding="utf-8"?>
<Properties xmlns="http://schemas.openxmlformats.org/officeDocument/2006/custom-properties" xmlns:vt="http://schemas.openxmlformats.org/officeDocument/2006/docPropsVTypes"/>
</file>