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نبذة عن السوسيولوجي بيير بورديو</w:t>
      </w:r>
    </w:p>
    <w:p>
      <w:pPr/>
      <w:r>
        <w:rPr>
          <w:shd w:val="clear" w:fill="eeee80"/>
        </w:rPr>
        <w:t xml:space="preserve">عد بيير بورديو من أهم السوسيولوجيين الفرنسيين الملتزمين في منتصف القرن العشرين،</w:t>
      </w:r>
    </w:p>
    <w:p>
      <w:pPr/>
      <w:r>
        <w:rPr/>
        <w:t xml:space="preserve"> وهو من طبقة اجتماعية عمالية عادية، يحمل رؤية ماركسية نقدية جديدة تعري واقع الهيمنة والسلطة والتمركز الطبقي،</w:t>
      </w:r>
    </w:p>
    <w:p>
      <w:pPr/>
      <w:r>
        <w:rPr>
          <w:shd w:val="clear" w:fill="eeee80"/>
        </w:rPr>
        <w:t xml:space="preserve"> وأكثر من مائة مقال.</w:t>
      </w:r>
    </w:p>
    <w:p>
      <w:pPr/>
      <w:r>
        <w:rPr>
          <w:shd w:val="clear" w:fill="eeee80"/>
        </w:rPr>
        <w:t xml:space="preserve"> وقد انصب اهتمامه كثيرا على الطريقة التي يعيد بها المجتمع إنتاج التراتبية الطبقية نفسها،</w:t>
      </w:r>
    </w:p>
    <w:p>
      <w:pPr/>
      <w:r>
        <w:rPr/>
        <w:t xml:space="preserve"> بالتركيز على العوامل الثقافية والرمزية،</w:t>
      </w:r>
    </w:p>
    <w:p>
      <w:pPr/>
      <w:r>
        <w:rPr>
          <w:shd w:val="clear" w:fill="eeee80"/>
        </w:rPr>
        <w:t xml:space="preserve"> بدل التشديد على العوامل الاقتصادية التي كانت لها أهمية معتبرة في المقاربة الماركسية الكلاسيكية.</w:t>
      </w:r>
    </w:p>
    <w:p>
      <w:pPr/>
      <w:r>
        <w:rPr>
          <w:shd w:val="clear" w:fill="eeee80"/>
        </w:rPr>
        <w:t xml:space="preserve"> ويعني هذا أن السوسيولوجيا عند بورديو هي سوسيولوجيا علمية انتقادية،</w:t>
      </w:r>
    </w:p>
    <w:p>
      <w:pPr/>
      <w:r>
        <w:rPr>
          <w:shd w:val="clear" w:fill="eeee80"/>
        </w:rPr>
        <w:t xml:space="preserve"> تسعى إلى تعرية واقع الهيمنة والقوة والنفوذ وانتقاد المجتمع الليبرالي المعاصر الذي يتميز بالظلم واللامساواة وصراع الحقول والطبقات الاجتماعية.</w:t>
      </w:r>
    </w:p>
    <w:p>
      <w:pPr/>
      <w:r>
        <w:rPr/>
        <w:t xml:space="preserve"> واستنطاق المسكوت عنه،</w:t>
      </w:r>
    </w:p>
    <w:p>
      <w:pPr/>
      <w:r>
        <w:rPr>
          <w:shd w:val="clear" w:fill="eeee80"/>
        </w:rPr>
        <w:t xml:space="preserve"> وفضح لعبة التنافس والهيمنة،</w:t>
      </w:r>
    </w:p>
    <w:p>
      <w:pPr/>
      <w:r>
        <w:rPr/>
        <w:t xml:space="preserve"> كالعلاقة الترابطية الموجودة - مثلا بين النجاح المدرسي والأصل الاجتماعي والرأسمال الثقافي الذي ترثه الأسرة،</w:t>
      </w:r>
    </w:p>
    <w:p>
      <w:pPr/>
      <w:r>
        <w:rPr>
          <w:shd w:val="clear" w:fill="eeee80"/>
        </w:rPr>
        <w:t xml:space="preserve"> بعد أن كان هذا النجاح مرتبطا بالذكاء الوراثي.</w:t>
      </w:r>
    </w:p>
    <w:p>
      <w:pPr/>
      <w:r>
        <w:rPr/>
        <w:t xml:space="preserve"> بل إن الحقل العلمي هو أيضا مجال للتنافس والسيطرة والسعي لتحقق الأرباح،</w:t>
      </w:r>
    </w:p>
    <w:p>
      <w:pPr/>
      <w:r>
        <w:rPr>
          <w:shd w:val="clear" w:fill="eeee80"/>
        </w:rPr>
        <w:t xml:space="preserve"> جائزة نوبل)،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2026-10-07T13:09:20+00:00</dcterms:created>
  <dcterms:modified xsi:type="dcterms:W3CDTF">2026-10-07T13:09:20+00:00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