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ركز برونر في ابحاثه على تعلم وتعليم الرياضيات والعلوم ويرى ان تعلم التلميذ يعتمد على مدى استعداده لتعلم فكره او مفهوم معين بغض النظر الى العمر وتعتمد نظرية برونر في النمو المعرفي على الافتراضات والافكار حيث يرى بان التعلم الاكتشافي</w:t>
      </w:r>
    </w:p>
    <w:p>
      <w:pPr/>
      <w:r>
        <w:rPr>
          <w:shd w:val="clear" w:fill="eeee80"/>
        </w:rPr>
        <w:t xml:space="preserve">يعتمد على افتراضيين رئيسيين:</w:t>
      </w:r>
    </w:p>
    <w:p>
      <w:pPr/>
      <w:r>
        <w:rPr>
          <w:shd w:val="clear" w:fill="eeee80"/>
        </w:rPr>
        <w:t xml:space="preserve">١-الهدف الاساسي من عملية التعليم هو مساعدة الطلبه على النمو العقلي وتطوير قدراتهم العقليه</w:t>
      </w:r>
    </w:p>
    <w:p>
      <w:pPr/>
      <w:r>
        <w:rPr/>
        <w:t xml:space="preserve">٢-وجود بنيه متأصله في محتوى اي ماده تعليميهوالهدف هو مساعدة الطالب على اكتشاف البنيه التنظيميه للماده التعليميه والتمكن منها ليسهل عليه التعلم والانتقال من مفهوم لاخر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2026-10-21T15:28:35+00:00</dcterms:created>
  <dcterms:modified xsi:type="dcterms:W3CDTF">2026-10-21T15:28:35+00:00</dcterms:modified>
</cp:coreProperties>
</file>

<file path=docProps/custom.xml><?xml version="1.0" encoding="utf-8"?>
<Properties xmlns="http://schemas.openxmlformats.org/officeDocument/2006/custom-properties" xmlns:vt="http://schemas.openxmlformats.org/officeDocument/2006/docPropsVTypes"/>
</file>