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هذه المرحلة التاريخية أهم مراحل تطور النظريات التنظيمية حيث نجد</w:t>
      </w:r>
    </w:p>
    <w:p>
      <w:pPr/>
      <w:r>
        <w:rPr>
          <w:shd w:val="clear" w:fill="eeee80"/>
        </w:rPr>
        <w:t xml:space="preserve">محتوى مضامينها في جميع المنشورات والكتب العلمية التي تناولت موضوع</w:t>
      </w:r>
    </w:p>
    <w:p>
      <w:pPr/>
      <w:r>
        <w:rPr>
          <w:shd w:val="clear" w:fill="eeee80"/>
        </w:rPr>
        <w:t xml:space="preserve">العقالنية الذي تبنته النظريات الكالسيكية باعتباره القلب النابض لها والذي تزامن</w:t>
      </w:r>
    </w:p>
    <w:p>
      <w:pPr/>
      <w:r>
        <w:rPr>
          <w:shd w:val="clear" w:fill="eeee80"/>
        </w:rPr>
        <w:t xml:space="preserve">في نفس الوقت مع انطالق المشروع التأسيسي لنظريات التنظيم.</w:t>
      </w:r>
    </w:p>
    <w:p>
      <w:pPr/>
      <w:r>
        <w:rPr>
          <w:shd w:val="clear" w:fill="eeee80"/>
        </w:rPr>
        <w:t xml:space="preserve">اكتسب مشروع النظريات التنظيمية شهرة عالية لدى الدول المصنعة منذ</w:t>
      </w:r>
    </w:p>
    <w:p>
      <w:pPr/>
      <w:r>
        <w:rPr>
          <w:shd w:val="clear" w:fill="eeee80"/>
        </w:rPr>
        <w:t xml:space="preserve">انطالقه ونستطيع القول بأنه وصل إلى عصره الذهبي مع مطلع الستينات ومن</w:t>
      </w:r>
    </w:p>
    <w:p>
      <w:pPr/>
      <w:r>
        <w:rPr>
          <w:shd w:val="clear" w:fill="eeee80"/>
        </w:rPr>
        <w:t xml:space="preserve">بعدها تطور نقاش علمي حول نتائجه وأعيد النظر في مسائله وفي مضامينه في</w:t>
      </w:r>
    </w:p>
    <w:p>
      <w:pPr/>
      <w:r>
        <w:rPr>
          <w:shd w:val="clear" w:fill="eeee80"/>
        </w:rPr>
        <w:t xml:space="preserve">ينقسم تاريخ النظريات الكالسيكية الذي عالج ظاهرة التنظيم إلى أربعة مراحل</w:t>
      </w:r>
    </w:p>
    <w:p>
      <w:pPr/>
      <w:r>
        <w:rPr>
          <w:shd w:val="clear" w:fill="eeee80"/>
        </w:rPr>
        <w:t xml:space="preserve">مهمة: بداية القرن العشرين حتى نهاية سنوات الثالثينيات 1930 والتي ظهر</w:t>
      </w:r>
    </w:p>
    <w:p>
      <w:pPr/>
      <w:r>
        <w:rPr>
          <w:shd w:val="clear" w:fill="eeee80"/>
        </w:rPr>
        <w:t xml:space="preserve">أثنائها تأسيس النظريات التنظيمية المعرفة بالتنظيم العلمي واإلداري للعمل وكذا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2026-10-10T06:43:53+00:00</dcterms:created>
  <dcterms:modified xsi:type="dcterms:W3CDTF">2026-10-10T06:43:53+00:00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