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"Analysis of the world economy: challenges and prospects for the future"In the context of the current global economic transformations, countries are experiencing tremendous transformations in their economic structure.</w:t>
      </w:r>
    </w:p>
    <w:p>
      <w:pPr/>
      <w:r>
        <w:rPr>
          <w:shd w:val="clear" w:fill="eeee80"/>
        </w:rPr>
        <w:t xml:space="preserve">Although there are many challenges, there are promising prospects for the economic future.</w:t>
      </w:r>
    </w:p>
    <w:p>
      <w:pPr/>
      <w:r>
        <w:rPr/>
        <w:t xml:space="preserve"> Here are some important points:The positive effect of unemployment: some suggest that unemployment may have a positive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2026-11-07T00:17:04+00:00</dcterms:created>
  <dcterms:modified xsi:type="dcterms:W3CDTF">2026-11-07T00:17:04+00:00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