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الفرضيه تدور حول ارتباط القدرة على اكتساب اللغة بالعمر،  هذه الفرضية تقول أن هناك فترة حرجة (محددة) لاكتساب اللغة في البيئات الغنية لغوياً،  وبعد هذه الفترة يصبح اكتساب اللغة أكثر صعوبة وأكبر جهداً. أهم العوامل التي تؤثر على اكتساب اللغة الأولى هو عامل الجنس،  فقد لوحظ أن الإناث يتفوقن على الذكور في جوانب اللغة.  ويعد عامل الذكاء والعوامل العليا للدماغ كالذاكرة والأدراك من العوامل المهمة،  إذ أن اللغة هي مظهر من مظاهر القدرة العقلية،  وكذلك العوامل الاجتماعية والثقافية والاقتصادية تؤثر كثيرا في اكتساب اللغة،  حيث أن النمو اللغوي يتأثر بالخبرات وتنوعها واختلاط الطفل بالراشدين أثناء مراحل النمو اللغوي.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