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تحية طيبة للأستاذ جلال الحارثي،نؤكد استعدادنا التام لنقل العمالة المطلوبة لمشروع مكة P1، حسب طلبكم المرفق.  يرجى تزويدنا بصور هوياتهم، مشاريعهم الحالية، ومواعيد نقلهم الملائمة لتجهيز إجراءات التحويل ووسائل النقل اللازمة بأسرع وقت.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