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Smallpox (variola major).</w:t>
      </w:r>
    </w:p>
    <w:p>
      <w:pPr/>
      <w:r>
        <w:rPr>
          <w:shd w:val="clear" w:fill="eeee80"/>
        </w:rPr>
        <w:t xml:space="preserve">Worldwide eradi-cation of smallpox was achieved in 1977; theUnited States and Russia have the only knownstorage sites of the virus.</w:t>
      </w:r>
    </w:p>
    <w:p>
      <w:pPr/>
      <w:r>
        <w:rPr/>
        <w:t xml:space="preserve"> The virus is consid-ered a potential agent for biological warfare.</w:t>
      </w:r>
    </w:p>
    <w:p>
      <w:pPr/>
      <w:r>
        <w:rPr>
          <w:shd w:val="clear" w:fill="eeee80"/>
        </w:rPr>
        <w:t xml:space="preserve">Initial signs and symptoms include high fever,malaise, prostration, severe headache, back-ache, and abdominal pain.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maculopapularrash develops on the oral mucosa, pharynx,face, and forearms and then spreads to thetrunk and legs.</w:t>
      </w:r>
    </w:p>
    <w:p>
      <w:pPr/>
      <w:r>
        <w:rPr/>
        <w:t xml:space="preserve"> Within 2 days, the rash becomesvesicular and later pustular. The lesions developat the same time, appear identical, and aremore prominent on the face and extremities.The pustules are round, firm, and deeply em-bedded in the skin. After 8 to 9 days, the pus-tules form a crust, which later separates fromthe skin, leaving a pitted scar. Death may resultfrom encephalitis, extensive bleeding, or sec-ondary infection.◆ </w:t>
      </w:r>
    </w:p>
    <w:p>
      <w:pPr/>
      <w:r>
        <w:rPr>
          <w:shd w:val="clear" w:fill="eeee80"/>
        </w:rPr>
        <w:t xml:space="preserve">Spinal neoplasm (benign).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Spinal neo-plasm typically causes severe localized backpain and scoliosis.</w:t>
      </w:r>
    </w:p>
    <w:p>
      <w:pPr/>
      <w:r>
        <w:rPr/>
        <w:t xml:space="preserve">◆ </w:t>
      </w:r>
    </w:p>
    <w:p>
      <w:pPr/>
      <w:r>
        <w:rPr>
          <w:shd w:val="clear" w:fill="eeee80"/>
        </w:rPr>
        <w:t xml:space="preserve">Spinal stenosis.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Resembling a ruptured in-tervertebral disk, spinal stenosis produces backpain with or without sciatica, which commonlyaffects both legs.</w:t>
      </w:r>
    </w:p>
    <w:p>
      <w:pPr/>
      <w:r>
        <w:rPr/>
        <w:t xml:space="preserve"> The pain may radiate to thetoes and may progress to numbness or weak-ness unless the patient rests.◆ </w:t>
      </w:r>
    </w:p>
    <w:p>
      <w:pPr/>
      <w:r>
        <w:rPr>
          <w:shd w:val="clear" w:fill="eeee80"/>
        </w:rPr>
        <w:t xml:space="preserve">Spondylolisthesis.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major structural disor-der characterized by forward slippage of onevertebra onto another, spondylolisthesis mayproduce no symptoms or may cause low backpain with or without nerve root involvement.</w:t>
      </w:r>
    </w:p>
    <w:p>
      <w:pPr/>
      <w:r>
        <w:rPr>
          <w:shd w:val="clear" w:fill="eeee80"/>
        </w:rPr>
        <w:t xml:space="preserve">Associated symptoms of nerve root involvementinclude paresthesia, buttock pain, and pain radi-ating down the leg.</w:t>
      </w:r>
    </w:p>
    <w:p>
      <w:pPr/>
      <w:r>
        <w:rPr/>
        <w:t xml:space="preserve"> Palpation of the lumbarspine may reveal a “step-off” of the spinousprocess. Flexion of the spine may be limited.◆ Transverse process fracture. This type offracture causes severe localized back pain withmuscle spasm and hematoma.◆ Vertebral compression fracture. A verte-bral compression fracture may be painless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2026-10-15T14:48:54+00:00</dcterms:created>
  <dcterms:modified xsi:type="dcterms:W3CDTF">2026-10-15T14:48:54+00:00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