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طبق [11] نقل التعلم لنموذج ResNet-50 المدرب سابقاً على بيانات ImageNet لتدريب وتصنيف بيانات INbreast التي تتكون من صور الماموجرام.</w:t>
      </w:r>
    </w:p>
    <w:p>
      <w:pPr/>
      <w:r>
        <w:rPr>
          <w:shd w:val="clear" w:fill="eeee80"/>
        </w:rPr>
        <w:t xml:space="preserve"> حقق النموذج دقة تصنيف 93% ولم تتم مقارنة الطريقة المقترحة مع الطرق الاخرى لنفس البيانات ,</w:t>
      </w:r>
    </w:p>
    <w:p>
      <w:pPr/>
      <w:r>
        <w:rPr>
          <w:shd w:val="clear" w:fill="eeee80"/>
        </w:rPr>
        <w:t xml:space="preserve">وبسبب محدودية بيانات (INbreast) التي قد تؤدي الى تقييدات امكانية التعميم بسبب قيود الحجم والتنوع الذي يظهر ضعف في هذه الطريقة.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2026-10-20T16:54:30+00:00</dcterms:created>
  <dcterms:modified xsi:type="dcterms:W3CDTF">2026-10-20T16:54:30+00:00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