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يُعدّ الابتكار من أهم الصفات التي تميّز الإنسان عن غيره من الكائنات الحيّة،</w:t>
      </w:r>
    </w:p>
    <w:p>
      <w:pPr/>
      <w:r>
        <w:rPr>
          <w:shd w:val="clear" w:fill="eeee80"/>
        </w:rPr>
        <w:t xml:space="preserve"> فهو المحرّك الأساسي للتقدّم والتطوّر في مختلف مجالات الحياة.</w:t>
      </w:r>
    </w:p>
    <w:p>
      <w:pPr/>
      <w:r>
        <w:rPr>
          <w:shd w:val="clear" w:fill="eeee80"/>
        </w:rPr>
        <w:t xml:space="preserve"> فالإنسان المبتكر لا يكتفي بقبول الواقع كما هو،</w:t>
      </w:r>
    </w:p>
    <w:p>
      <w:pPr/>
      <w:r>
        <w:rPr>
          <w:shd w:val="clear" w:fill="eeee80"/>
        </w:rPr>
        <w:t xml:space="preserve"> بل يسعى دائمًا إلى تحسينه وتطويره من خلال التفكير الخلّاق وإيجاد حلول جديدة للمشكلات التي تواجهه.</w:t>
      </w:r>
    </w:p>
    <w:p>
      <w:pPr/>
      <w:r>
        <w:rPr>
          <w:shd w:val="clear" w:fill="eeee80"/>
        </w:rPr>
        <w:t xml:space="preserve"> أصبح الابتكار ضرورة لا خيارًا،</w:t>
      </w:r>
    </w:p>
    <w:p>
      <w:pPr/>
      <w:r>
        <w:rPr>
          <w:shd w:val="clear" w:fill="eeee80"/>
        </w:rPr>
        <w:t xml:space="preserve"> لأنه يساعد الأفراد والمجتمعات على التكيّف مع التحدّيات الاقتصادية والعلمية والاجتماعية.</w:t>
      </w:r>
    </w:p>
    <w:p>
      <w:pPr/>
      <w:r>
        <w:rPr>
          <w:shd w:val="clear" w:fill="eeee80"/>
        </w:rPr>
        <w:t xml:space="preserve">كما يساهم الابتكار في تحسين جودة الحياة،</w:t>
      </w:r>
    </w:p>
    <w:p>
      <w:pPr/>
      <w:r>
        <w:rPr>
          <w:shd w:val="clear" w:fill="eeee80"/>
        </w:rPr>
        <w:t xml:space="preserve"> حيث أدّت الأفكار المبتكرة إلى تطوّر الطب والتعليم ووسائل الاتصال والنقل،</w:t>
      </w:r>
    </w:p>
    <w:p>
      <w:pPr/>
      <w:r>
        <w:rPr>
          <w:shd w:val="clear" w:fill="eeee80"/>
        </w:rPr>
        <w:t xml:space="preserve"> ولا يقتصر الابتكار على الاختراعات العلمية فقط،</w:t>
      </w:r>
    </w:p>
    <w:p>
      <w:pPr/>
      <w:r>
        <w:rPr>
          <w:shd w:val="clear" w:fill="eeee80"/>
        </w:rPr>
        <w:t xml:space="preserve"> بل يشمل أيضًا الابتكار في أساليب التفكير،</w:t>
      </w:r>
    </w:p>
    <w:p>
      <w:pPr/>
      <w:r>
        <w:rPr>
          <w:shd w:val="clear" w:fill="eeee80"/>
        </w:rPr>
        <w:t xml:space="preserve"> مما يعزّز الإبداع وينمّي القدرات العقلية.</w:t>
      </w:r>
    </w:p>
    <w:p>
      <w:pPr/>
      <w:r>
        <w:rPr>
          <w:shd w:val="clear" w:fill="eeee80"/>
        </w:rPr>
        <w:t xml:space="preserve"> يساعد الابتكار الإنسان على تحقيق التميّز والنجاح،</w:t>
      </w:r>
    </w:p>
    <w:p>
      <w:pPr/>
      <w:r>
        <w:rPr>
          <w:shd w:val="clear" w:fill="eeee80"/>
        </w:rPr>
        <w:t xml:space="preserve"> سواء على المستوى الفردي أو الجماعي،</w:t>
      </w:r>
    </w:p>
    <w:p>
      <w:pPr/>
      <w:r>
        <w:rPr>
          <w:shd w:val="clear" w:fill="eeee80"/>
        </w:rPr>
        <w:t xml:space="preserve"> إذ يمكّن المجتمعات من المنافسة والتقدّم وبناء مستقبل أفضل قائم على المعرفة والإبداع.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2026-08-17T21:53:34+00:00</dcterms:created>
  <dcterms:modified xsi:type="dcterms:W3CDTF">2026-08-17T21:53:34+00:00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