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وتصنع من الطين بعد تشكيله وتجفيفه وحرقه بالنار.</w:t>
      </w:r>
    </w:p>
    <w:p>
      <w:pPr/>
      <w:r>
        <w:rPr>
          <w:shd w:val="clear" w:fill="eeee80"/>
        </w:rPr>
        <w:t xml:space="preserve"> وتتكون الخلية الطينية من عدد من الوصلات،</w:t>
      </w:r>
    </w:p>
    <w:p>
      <w:pPr/>
      <w:r>
        <w:rPr/>
        <w:t xml:space="preserve"> تبدأ بالرأس (المقدمة)،</w:t>
      </w:r>
    </w:p>
    <w:p>
      <w:pPr/>
      <w:r>
        <w:rPr>
          <w:shd w:val="clear" w:fill="eeee80"/>
        </w:rPr>
        <w:t xml:space="preserve"> ويبلغ طولها نحو 50 سم،</w:t>
      </w:r>
    </w:p>
    <w:p>
      <w:pPr/>
      <w:r>
        <w:rPr/>
        <w:t xml:space="preserve"> ثم يلحق بالرأس أربع أو خمس وصلات بطول 22.</w:t>
      </w:r>
    </w:p>
    <w:p>
      <w:pPr/>
      <w:r>
        <w:rPr>
          <w:shd w:val="clear" w:fill="eeee80"/>
        </w:rPr>
        <w:t xml:space="preserve">5 سم والقطر نفسه وتلخم الوصلات بالطين أو القماش المغمور في الطين،</w:t>
      </w:r>
    </w:p>
    <w:p>
      <w:pPr/>
      <w:r>
        <w:rPr>
          <w:shd w:val="clear" w:fill="eeee80"/>
        </w:rPr>
        <w:t xml:space="preserve"> وتغطى الخلايا من الخارج لحمايتها من حرارة الشمس وتترك الفتحة الأمامية بابا لدخول النحل وخروجه من الخلية،</w:t>
      </w:r>
    </w:p>
    <w:p>
      <w:pPr/>
      <w:r>
        <w:rPr>
          <w:shd w:val="clear" w:fill="eeee80"/>
        </w:rPr>
        <w:t xml:space="preserve"> أما الفتحة الخلفية فتغلق بقطعة من الكرتون المقوى أو القماش أو الخشب،</w:t>
      </w:r>
    </w:p>
    <w:p>
      <w:pPr/>
      <w:r>
        <w:rPr>
          <w:shd w:val="clear" w:fill="eeee80"/>
        </w:rPr>
        <w:t xml:space="preserve"> وتوضع الخلايا الطينية متفرقة على حامل حديدي أو في مجموعة متراصة بعضها فوق بعض.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2026-08-16T16:20:36+00:00</dcterms:created>
  <dcterms:modified xsi:type="dcterms:W3CDTF">2026-08-16T16:20:36+00:00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