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فإننا لنجد أن أكثر هؤلاء اضطر إلى إنتاج الأدب في المجال المتخيَّر من قبله،</w:t>
      </w:r>
    </w:p>
    <w:p>
      <w:pPr/>
      <w:r>
        <w:rPr>
          <w:shd w:val="clear" w:fill="eeee80"/>
        </w:rPr>
        <w:t xml:space="preserve"> بعد تأسيس تجربة- إقليم كردستان- تدريجياً،</w:t>
      </w:r>
    </w:p>
    <w:p>
      <w:pPr/>
      <w:r>
        <w:rPr>
          <w:shd w:val="clear" w:fill="eeee80"/>
        </w:rPr>
        <w:t xml:space="preserve"> وهبوب رياح الشرق على غربي كردستان،</w:t>
      </w:r>
    </w:p>
    <w:p>
      <w:pPr/>
      <w:r>
        <w:rPr/>
        <w:t xml:space="preserve"> أو” روج آفايي كردستان” من جنوبها ،</w:t>
      </w:r>
    </w:p>
    <w:p>
      <w:pPr/>
      <w:r>
        <w:rPr>
          <w:shd w:val="clear" w:fill="eeee80"/>
        </w:rPr>
        <w:t xml:space="preserve"> إذ تم إصدارمجلات مستقلة باللغة الكردية الأم،</w:t>
      </w:r>
    </w:p>
    <w:p>
      <w:pPr/>
      <w:r>
        <w:rPr/>
        <w:t xml:space="preserve"> إلى جانب مجلات كانت تصدر عن جهات حزبية،</w:t>
      </w:r>
    </w:p>
    <w:p>
      <w:pPr/>
      <w:r>
        <w:rPr>
          <w:shd w:val="clear" w:fill="eeee80"/>
        </w:rPr>
        <w:t xml:space="preserve"> بين أوساط الشباب الكردي،</w:t>
      </w:r>
    </w:p>
    <w:p>
      <w:pPr/>
      <w:r>
        <w:rPr/>
        <w:t xml:space="preserve"> بعد أن كانت هناك نويات منتديات ثقافية، وتقرأ فيها القصائد والقصص وحتى المحاضرات باللغة الكردية الأم، إلى جانب اللغة العربية أو الآشورية كما في” منتدى الثلاثاء الثقافي” 1982،</w:t>
      </w:r>
    </w:p>
    <w:p>
      <w:pPr/>
      <w:r>
        <w:rPr>
          <w:shd w:val="clear" w:fill="eeee80"/>
        </w:rPr>
        <w:t xml:space="preserve"> وقد آزر هذه الحالة وصول الكثير من المطبوعات باللغة الكردية الأم من إقليم كردستان،</w:t>
      </w:r>
    </w:p>
    <w:p>
      <w:pPr/>
      <w:r>
        <w:rPr/>
        <w:t xml:space="preserve"> وظهور تلفزيونات كردية تم فك الحصار عن اللغة الكردية، إلا إن هؤلاء الذين نشروا إبداعاتهم باللغة الأم ظلت متأثرة، بالإضافة إلى تأثرها بالأدب المترجم الذي كان يصل- في أكثره- عبر اللغة العربية، في حدود معايشتنا وتفاعلنا اليومي،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2026-08-24T15:57:40+00:00</dcterms:created>
  <dcterms:modified xsi:type="dcterms:W3CDTF">2026-08-24T15:57:40+00:00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