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الازدواجية اللغوية يقود إلى الازدواجية الثقافية ،</w:t>
      </w:r>
    </w:p>
    <w:p>
      <w:pPr/>
      <w:r>
        <w:rPr/>
        <w:t xml:space="preserve">ليست فقط وسيلة تواصل أو تعبير ، فهي أيضا وعاء للحضارة.</w:t>
      </w:r>
    </w:p>
    <w:p>
      <w:pPr/>
      <w:r>
        <w:rPr>
          <w:shd w:val="clear" w:fill="eeee80"/>
        </w:rPr>
        <w:t xml:space="preserve">اللغة هو أيضا شخص مزدوج الثقافة.</w:t>
      </w:r>
    </w:p>
    <w:p>
      <w:pPr/>
      <w:r>
        <w:rPr/>
        <w:t xml:space="preserve">أحد أهداف الازدواجية. كما قد يكون الهدف اقتصاديا أو سياسيا.</w:t>
      </w:r>
    </w:p>
    <w:p>
      <w:pPr/>
      <w:r>
        <w:rPr>
          <w:shd w:val="clear" w:fill="eeee80"/>
        </w:rPr>
        <w:t xml:space="preserve">الأقليات في العالم أصبح أصحابها يطالبون بتعليمها.</w:t>
      </w:r>
    </w:p>
    <w:p>
      <w:pPr/>
      <w:r>
        <w:rPr>
          <w:shd w:val="clear" w:fill="eeee80"/>
        </w:rPr>
        <w:t xml:space="preserve">الإنجليزية التي توشك أن تكون اللغة العالمية الوحيدة قاد الفرنسيين إلى تشجيع</w:t>
      </w:r>
    </w:p>
    <w:p>
      <w:pPr/>
      <w:r>
        <w:rPr>
          <w:shd w:val="clear" w:fill="eeee80"/>
        </w:rPr>
        <w:t xml:space="preserve">بقصد تقريب الشعوب المكونة 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2026-10-12T06:51:57+00:00</dcterms:created>
  <dcterms:modified xsi:type="dcterms:W3CDTF">2026-10-12T06:51:57+00:00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