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والذكاء الاصطناعي دورًا محوريًا في إحداث نقلة نوعية في مجال المحاسبة اليوم.</w:t>
      </w:r>
    </w:p>
    <w:p>
      <w:pPr/>
      <w:r>
        <w:rPr>
          <w:shd w:val="clear" w:fill="eeee80"/>
        </w:rPr>
        <w:t xml:space="preserve"> تعتمد المحاسبة الرقمية على تقنيات حديثة لتحسين الكفاءة والدقة،</w:t>
      </w:r>
    </w:p>
    <w:p>
      <w:pPr/>
      <w:r>
        <w:rPr>
          <w:shd w:val="clear" w:fill="eeee80"/>
        </w:rPr>
        <w:t xml:space="preserve"> مما يتيح معالجة البيانات المالية بسرعة وتقليل الأخطاء البشرية،</w:t>
      </w:r>
    </w:p>
    <w:p>
      <w:pPr/>
      <w:r>
        <w:rPr/>
        <w:t xml:space="preserve"> ما يساعد المؤسسات على اتخاذ قرارات فعّالة وتقليل التكاليف التشغيلية.</w:t>
      </w:r>
    </w:p>
    <w:p>
      <w:pPr/>
      <w:r>
        <w:rPr>
          <w:shd w:val="clear" w:fill="eeee80"/>
        </w:rPr>
        <w:t xml:space="preserve"> فهي تُركّز على تحقيق توازن بين الأهداف الاقتصادية،</w:t>
      </w:r>
    </w:p>
    <w:p>
      <w:pPr/>
      <w:r>
        <w:rPr/>
        <w:t xml:space="preserve"> مما يُعزز من سمعة الشركات ويساعدها على إدارة المخاطر وتحقيق استدامة طويلة الأمد.</w:t>
      </w:r>
    </w:p>
    <w:p>
      <w:pPr/>
      <w:r>
        <w:rPr>
          <w:shd w:val="clear" w:fill="eeee80"/>
        </w:rPr>
        <w:t xml:space="preserve"> يُعد الذكاء الاصطناعي عنصرًا أساسيًا في تطوير المحاسبة،</w:t>
      </w:r>
    </w:p>
    <w:p>
      <w:pPr/>
      <w:r>
        <w:rPr/>
        <w:t xml:space="preserve"> حيث يُسهم في تحليل البيانات الضخمة،</w:t>
      </w:r>
    </w:p>
    <w:p>
      <w:pPr/>
      <w:r>
        <w:rPr>
          <w:shd w:val="clear" w:fill="eeee80"/>
        </w:rPr>
        <w:t xml:space="preserve"> التنبؤ بالاتجاهات المستقبلية،</w:t>
      </w:r>
    </w:p>
    <w:p>
      <w:pPr/>
      <w:r>
        <w:rPr>
          <w:shd w:val="clear" w:fill="eeee80"/>
        </w:rPr>
        <w:t xml:space="preserve"> إن تكامل هذه العناصر الثلاثة يُمكّن المؤسسات من بناء أنظمة محاسبية متكاملة تُحقق الكفاءة،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2026-10-17T10:00:44+00:00</dcterms:created>
  <dcterms:modified xsi:type="dcterms:W3CDTF">2026-10-17T10:00:44+00:00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