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several strategies to safeguard its natural and human resources.</w:t>
      </w:r>
    </w:p>
    <w:p>
      <w:pPr/>
      <w:r>
        <w:rPr/>
        <w:t xml:space="preserve"> Here’s a quick summary: Natural Resources ProtectionSoil:• Initiatives like the "Green Dam" project are in place to fight desertification, aiming to reduce soil erosion and safeguard farmland.• Reforestation efforts are underway to help stabilize the soil and prevent degradation.Water:• Dams and desalination plants are being built to ensure a steady water supply.• Campaigns to raise awareness about water conservation and policies to tackle water pollution are also being promoted.Wildlife and Green Spaces:• National parks such as Tassili n’Ajjer and Ahaggar have been established to protect biodiversity.• Legislation is in place to safeguard endangered species and their habitats.Mineral Resources:• Mining activities are regulated to lessen their environmental impact.• The government encourages sustainable extraction methods and recycling of resources.Historical Sites:• Restoration efforts are focused on ancient sites like Timgad and Djémila.• Collaboration with UNESCO aims to protect World Heritage Sites.Human Resources PreservationHealth: • Developing more healthcare facilities like hospitals and clinics. • Launching public health initiatives to fight diseases and encourage vaccinations.Education: • Providing free education at every level and boosting investment in school facilities. • Encouraging scientific research and enhancing university programs.Culture: • Funding cultural events, museums, and the arts to maintain traditional heritage. • Safeguarding and promoting the Amazigh language and culture.Economy: • Efforts to diversify the economy to lessen reliance on oil and gas. • Programs to support small and medium-sized businesses (SMEs) and attract foreign investment.By finding a balance between conserving resources and fostering economic and social growth, Algeria seeks to create a sustainable future for the coming generations. Energy Conservation Guidelines for Ain Benian, AlgiersLighting: Switch to energy-efficient bulbs like LEDs in homes, streets, and businesses.Water Heaters: Implement solar water heaters to cut down on electricity usage.Buildings: Choose materials that help keep buildings cool, reducing the need for air conditioning.Public Transport: Promote the use of buses and bicycles instead of cars to conserve fuel.Appliances: Opt for energy-efficient appliances that consume less power.Renewable Energy: Set up solar panels for residential and public buildings.Awareness: Educate the community on This strategy aims to help Ain Benian save money while also protecting the environment.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2026-09-06T07:33:20+00:00</dcterms:created>
  <dcterms:modified xsi:type="dcterms:W3CDTF">2026-09-06T07:33:20+00:00</dcterms:modified>
</cp:coreProperties>
</file>

<file path=docProps/custom.xml><?xml version="1.0" encoding="utf-8"?>
<Properties xmlns="http://schemas.openxmlformats.org/officeDocument/2006/custom-properties" xmlns:vt="http://schemas.openxmlformats.org/officeDocument/2006/docPropsVTypes"/>
</file>