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II- SkinI. Pulsation: (Clockwise distribution)- Apical pulsation- Epigastric pulsation- Right parasternal pulsation- Suprasternal pulsation- Pulsation in 2nd left intercostal space.</w:t></w:r></w:p><w:p><w:pPr/><w:r><w:rPr/><w:t xml:space="preserve">- Left parasternal pulsation.II. PigmentationIII. Scars:- Scar of wounds- Scar of burn- Scar of irradiations- Scars of operations:• Mid line sternal incision(Sternotomy)• Axillary scar for inter costal tubeinsertion & thoracoscopyIV . Swellings:Subcutaneous lipomas, Chest walltumor, Breast lumps, Chest wallabscessIII- MovementWhat is the movement normallyBucket Handle movement• Upper thoracic cage movesupward and outward anteriorlyby the action of scalenes andsternomastoid muscles• Lower thoracic cage: movesoutward and upward by theaction of diaphragmPump handle movement• Clavicle normally movesupward by 0.5cm exaggerated inobstructive airway diseases asCOPD and asthma) i.e it moves >0.5 cm in inspiration (So inCOPD the pump handle ↑ andbucket handle ↓).Respiratory movement:I. Respiratory rate, Rhythm, depth and technique (see general exam).</w:t></w:r></w:p><w:p><w:pPr/><w:r><w:rPr><w:shd w:val="clear" w:fill="eeee80"/></w:rPr><w:t xml:space="preserve">II. Respiration: normallyMainly abdominal in malesMainly thoracic in femalesa. Causes of abnormal abdominalpredominance- Pleurisy - Myositis - Fractureribsb. Causes of abnormal thoracicpredominance:- Peritonitis- Tense ascites- Distension and flatuaneceIII- MovementIII.</w:t></w:r></w:p><w:p><w:pPr/><w:r><w:rPr/><w:t xml:space="preserve"> </w:t></w:r></w:p><w:p><w:pPr/><w:r><w:rPr><w:shd w:val="clear" w:fill="eeee80"/></w:rPr><w:t xml:space="preserve">Abnormal thoraco-abdominalmovements: Abdominal paradox* Defined as: paradoxically inspiratoryindrawing of abdominal wall while the ribcage inflates outwards in inspiration.</w:t></w:r></w:p><w:p><w:pPr/><w:r><w:rPr/><w:t xml:space="preserve">* Caused by: Diaphragmatic dysfunction(weakness, fatigue or paralysis).* Mechanism: absence of positiveabdominal pressure during inspirationdue to weak diaphragmatic contraction.• Detected by: Rocking movement whenone hand is putted on the thorax whilethe other on the abdomen.Intercostal RetractionsIntercostal retractions suggest animbalance between the negative pressuregenerated and the ability of the lung toexpand. Generalized retractions are a signof significant inspiratory obstruction.</w:t></w:r></w:p><w:p><w:pPr/><w:r><w:rPr><w:shd w:val="clear" w:fill="eeee80"/></w:rPr><w:t xml:space="preserve">Hoover signParadoxical inward movement ofcostal margin [formed of 7,8,9,10ribs] during inspiration* Causes:COPDUpper airway obstruction.</w:t></w:r></w:p><w:p><w:pPr/><w:r><w:rPr/><w:t xml:space="preserve">• Its a sure sign of emphysemaDiaphragm movement cansometimes be seen with inspirationas a flickering along the lateralchest. A loss of this movement onone side indicates a paralyzedhemidiaphragm (Litten's sign).</w:t></w:r></w:p><w:p><w:pPr/><w:r><w:rPr><w:shd w:val="clear" w:fill="eeee80"/></w:rPr><w:t xml:space="preserve">Diaphragmatic movement is usuallynot visible in overweight peopleI. Superficial palpationFor hotness, tenderness, swellings orfluctuations.</w:t></w:r></w:p><w:p><w:pPr/><w:r><w:rPr/><w:t xml:space="preserve">Causes of chest tenderness:1- Rib lesion: Pathological or traumaticfracture - Periostitis. Rib tumor asEwing sarcoma.2- Sternum: Tender sternum inleukemia called Leibman sign.</w:t></w:r></w:p><w:p><w:pPr/><w:r><w:rPr><w:shd w:val="clear" w:fill="eeee80"/></w:rPr><w:t xml:space="preserve">3- Costo chonodoral junction:[Costochonritis]: Teitze syndrome.</w:t></w:r></w:p><w:p><w:pPr/><w:r><w:rPr/><w:t xml:space="preserve">Defined as: swelling and tenderness inthe upper 6 costochondral junctions.</w:t></w:r></w:p><w:p><w:pPr/><w:r><w:rPr><w:shd w:val="clear" w:fill="eeee80"/></w:rPr><w:t xml:space="preserve">4- Muscles lesions:Myalgia, Myositis, -Muscular straine.g.: local tenderness on pectoralismajor after lifting heavy objects.</w:t></w:r></w:p><w:p><w:pPr/><w:r><w:rPr/><w:t xml:space="preserve">5- Subcutaneous fat: Tender fatlobule in obese patients.6- Intercostal neuralgia: - Herpeszoster. – Neurofibromatosisdistributed along the course ofaffected nerve.</w:t></w:r></w:p><w:p><w:pPr/><w:r><w:rPr><w:shd w:val="clear" w:fill="eeee80"/></w:rPr><w:t xml:space="preserve">7- Amaebic abscess: Give localinframmary and infrascapulartenderness8- Breast causes: Fissured nipple,Abscess Fibroadenosis Malign.</w:t></w:r></w:p><w:p><w:pPr/><w:r><w:rPr><w:shd w:val="clear" w:fill="eeee80"/></w:rPr><w:t xml:space="preserve">Lump - Gynecomastia: caused by:*Drugs: Ketokonazol*Disease ChoriocarcinomaII. Evaluating the Mediastinuma- Tracheal deviation (uppermediastinum)But remember that It is either pulled toor pushed away one side.</w:t></w:r></w:p><w:p><w:pPr/><w:r><w:rPr/><w:t xml:space="preserve">Tracheal Examination:* Inspection:Inspecting trachea is not so valuablebecause deviation, movement or otherfinding needed to be documented bypalpation.Trill’s sign (sternomastoid sign):bulging of one sternomastoid tendonon one side over the trachea caused bymarked tracheal deviation to that side.Tracheal tugging or Tracheal descent: >2.5 inch descent in inspiration indicatesairway obstruction, whether upper orlowers airways obstruction.Palpation:I-Side to side deviation1. One index finger of the same hand:Put it in the angle at crossing ofsternomastoid to the border of tracheaon each side and observe to whatdegree your finger proceeds backward.The trachea is deviated to the side ofhigh resistance.2. The index finger of both handssimultaneously are used:3. The index finger and middle fingerof one hand used simultaneously:4. </w:t></w:r></w:p><w:p><w:pPr/><w:r><w:rPr><w:shd w:val="clear" w:fill="eeee80"/></w:rPr><w:t xml:space="preserve">Use one index finger in supra sternalnotch and palpate for the fossa on eachside of trachea between it andsternomastoid the trachea deviated tothe side of shallow fossa.</w:t></w:r></w:p><w:p><w:pPr/><w:r><w:rPr/><w:t xml:space="preserve">II. Evaluating the Mediastinum* Causes of deviated trachea:* Right tracheal shift:1- Right sided lesions:A- Collapse. PneumenctomyHypoplastic Rt lungB- Fibrosis Right upper lobe fibrosisEarly fibrosis– just deviation longstanding fibrosis --- kinking the tracheaDestroyed right lung most commonlypost TB. 2- Left sided lesions:A- Pleural: Pleural effusionPneumothorax Pleural tumourB- Mass: Left pancost tumour .Mediastinal mass with left sidedpredilection (as thymoma- teratoma-LN)* Left tracheal shift• as before Collapse or fibrosis on leftside . Effusion or mass on the rightside .II- Short extra thoracic trachea• Normally the distance betweencricoid cartilage (below thyroid) andsuprasternal notch is three fingerbreadth.• Reduced in: COPD due to low flatdiaphragm that pull on the trachealead to shorten of trachea.• Technique: Using patient hand breathto calculate this distance between hissuprasternal notch and cricoidcartilage.III- Suprasternal depth• Supra sternal notch only adopt the tipof the index finger.• Reduced (Less than one finger tip)Caused by: anterior displacement oftrachea by posterior mediastinalmass.• Increased (More than one finger tip)Caused by - Senility - Cachexia -anterior mediastinal massII. Evaluating the MediastinumIV- Tracheal tugDefined as tracheal descent witheither systole. or inspirationCampbell sign Def: downwardtracheal descent with inspiration ≥2.5 inch Cause: COPD due toexcessive pulling on trachea duringinspiration as diaphragm stronglycontract to overcome the air wayresistance.</w:t></w:r></w:p><w:p><w:pPr/><w:r><w:rPr><w:shd w:val="clear" w:fill="eeee80"/></w:rPr><w:t xml:space="preserve">Technique: Apply the tip of indexfinger over the thyroid cartilageand observe to what extent does itdescent with inspiration (thecartilage well be almost at the levelof suprasternal notch in end ofinspiration)b- Apex position (lower mediastinum) Theapex is normally at the left 5th intercostalspace inside the midclavicular line.</w:t></w:r></w:p><w:p><w:pPr/><w:r><w:rPr/><w:t xml:space="preserve"> Causes ofApex shift:1- Congenital: Dextrocardia i.e. the apexpresent on the right side as in kartagnersyndrome.</w:t></w:r></w:p><w:p><w:pPr/><w:r><w:rPr><w:shd w:val="clear" w:fill="eeee80"/></w:rPr><w:t xml:space="preserve">2- Acquired:* Heart diseases:- Left ventricular enlargementshifting the apex downward and outwardlateral to mid clavicular line.</w:t></w:r></w:p><w:p><w:pPr/><w:r><w:rPr/><w:t xml:space="preserve">- Right ventricularenlargement shifts the apex outward* Chest causes:- Fibrosis as in post TBdestroyed lung.- Collapse (whatever the cause)in both fibrosis and collapse apex pulledtowards the same side of the lesion - Pleuraleffusion or pneumothorax push the apex to theopposite side.- Pectus exacavatum shift theapex lateraly on the left side* Abdominal cause: Organomegaly Ascitespushing apex upward.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2026-10-08T00:28:30+00:00</dcterms:created>
  <dcterms:modified xsi:type="dcterms:W3CDTF">2026-10-08T00:28:30+00:00</dcterms:modified>
</cp:coreProperties>
</file>

<file path=docProps/custom.xml><?xml version="1.0" encoding="utf-8"?>
<Properties xmlns="http://schemas.openxmlformats.org/officeDocument/2006/custom-properties" xmlns:vt="http://schemas.openxmlformats.org/officeDocument/2006/docPropsVTypes"/>
</file>