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مراعاة الحالات الخاصة في الضوابط الأخلاقية للبحوث الطبية تعد البحوث الطبية أحد المجالات الحيوية التي تساهم بشكل كبير في تطوير الرعاية الصحية وتحسين العلاجات الطبية،</w:t>
      </w:r>
    </w:p>
    <w:p>
      <w:pPr/>
      <w:r>
        <w:rPr>
          <w:shd w:val="clear" w:fill="eeee80"/>
        </w:rPr>
        <w:t xml:space="preserve"> لكن تنفيذ هذه البحوث يتطلب مراعاة العديد من الجوانب الأخلاقية لضمان حماية المشاركين في الدراسات وحقوقهم،</w:t>
      </w:r>
    </w:p>
    <w:p>
      <w:pPr/>
      <w:r>
        <w:rPr>
          <w:shd w:val="clear" w:fill="eeee80"/>
        </w:rPr>
        <w:t xml:space="preserve"> الاحترام والكرامة الإنسانية: يتعين على الباحثين مراعاة أن جميع المشاركين في الدراسات الطبية يجب أن يتمتعوا بالاحترام الكامل لكرامتهم الإنسانية.</w:t>
      </w:r>
    </w:p>
    <w:p>
      <w:pPr/>
      <w:r>
        <w:rPr/>
        <w:t xml:space="preserve"> يشمل ذلك احترام حرياتهم في اتخاذ قرارات طوعية والموافقة على المشاركة في البحث.</w:t>
      </w:r>
    </w:p>
    <w:p>
      <w:pPr/>
      <w:r>
        <w:rPr>
          <w:shd w:val="clear" w:fill="eeee80"/>
        </w:rPr>
        <w:t xml:space="preserve"> بالنسبة للأفراد ذوي الاحتياجات الخاصة أو الذين يعانون من حالات صحية معينة،</w:t>
      </w:r>
    </w:p>
    <w:p>
      <w:pPr/>
      <w:r>
        <w:rPr/>
        <w:t xml:space="preserve"> الموافقة المستنيرة: ولكن في الحالات الخاصة، بالنسبة للأطفال أو الأفراد الذين يعانون من إعاقة عقلية،</w:t>
      </w:r>
    </w:p>
    <w:p>
      <w:pPr/>
      <w:r>
        <w:rPr>
          <w:shd w:val="clear" w:fill="eeee80"/>
        </w:rPr>
        <w:t xml:space="preserve"> الحماية من الاستغلال: يجب على الباحثين أن يضمنوا أن المشاركين في البحوث الطبية،</w:t>
      </w:r>
    </w:p>
    <w:p>
      <w:pPr/>
      <w:r>
        <w:rPr>
          <w:shd w:val="clear" w:fill="eeee80"/>
        </w:rPr>
        <w:t xml:space="preserve"> التوازن بين المخاطر والفوائد: في حالة الأفراد ذوي الحالات الخاصة،</w:t>
      </w:r>
    </w:p>
    <w:p>
      <w:pPr/>
      <w:r>
        <w:rPr>
          <w:shd w:val="clear" w:fill="eeee80"/>
        </w:rPr>
        <w:t xml:space="preserve"> يجب على الباحثين أن يوازنوا بين المخاطر والفوائد المحتملة من المشاركة في البحث.</w:t>
      </w:r>
    </w:p>
    <w:p>
      <w:pPr/>
      <w:r>
        <w:rPr/>
        <w:t xml:space="preserve"> إذا كانت المخاطر كبيرة أو غير مبررة مقارنة بالفوائد المحتملة، في البحوث التي تشمل أطفالًا أو كبار سن، الخصوصية والسرية: من الضروري أن يتم الحفاظ على خصوصية وسرية بيانات المشاركين في الأبحاث الطبية،</w:t>
      </w:r>
    </w:p>
    <w:p>
      <w:pPr/>
      <w:r>
        <w:rPr>
          <w:shd w:val="clear" w:fill="eeee80"/>
        </w:rPr>
        <w:t xml:space="preserve"> خاصة في الحالات الخاصة التي قد تتضمن معلومات حساسة تتعلق بصحتهم أو حالتهم النفسية.</w:t>
      </w:r>
    </w:p>
    <w:p>
      <w:pPr/>
      <w:r>
        <w:rPr/>
        <w:t xml:space="preserve"> إجراءات المراجعة والموافقة المؤسسية: يجب أن تخضع البحوث التي تشمل حالات خاصة لمراجعة دقيقة من قبل لجان الأخلاقيات المؤسسية لضمان الالتزام بالمعايير الأخلاقية.</w:t>
      </w:r>
    </w:p>
    <w:p>
      <w:pPr/>
      <w:r>
        <w:rPr>
          <w:shd w:val="clear" w:fill="eeee80"/>
        </w:rPr>
        <w:t xml:space="preserve"> التدريب المستمر للباحثين: تعدّ توعية الباحثين بأهمية مراعاة الحالات الخاصة جزءًا أساسيًا من الضوابط الأخلاقية للبحوث الطبية.</w:t>
      </w:r>
    </w:p>
    <w:p>
      <w:pPr/>
      <w:r>
        <w:rPr/>
        <w:t xml:space="preserve"> الشفافية والمساءلة: وكيفية استخدام البيانات، والإجراءات المتبعة لضمان سلامتهم. هذا يشمل تقديم تقارير دقيقة عن سير البحث ونتائجه.</w:t>
      </w:r>
    </w:p>
    <w:p>
      <w:pPr/>
      <w:r>
        <w:rPr>
          <w:shd w:val="clear" w:fill="eeee80"/>
        </w:rPr>
        <w:t xml:space="preserve"> الخلاصة: إن مراعاة الحالات الخاصة في الضوابط الأخلاقية للبحوث الطبية ضرورية لضمان تحقيق التوازن بين التقدم العلمي وحماية حقوق الإنسان.</w:t>
      </w:r>
    </w:p>
    <w:p>
      <w:pPr/>
      <w:r>
        <w:rPr/>
        <w:t xml:space="preserve"> من خلال الامتثال للأخلاقيات المهنية،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2026-10-17T12:15:01+00:00</dcterms:created>
  <dcterms:modified xsi:type="dcterms:W3CDTF">2026-10-17T12:15:01+00:00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