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استغلت الإمبراطورية العثمانية قوتها بعد انتصارها على روسيا لاستعادة الأراضي المفقودة. وشجعت البندقية اليونانيين الأرثوذكس في شبه جزيرة بيلوبونيز وبعض جزر بحر إيجه على الثورة، بالإضافة إلى اعتداءاتهم على سفن تجارية عثمانية. أدى ذلك إلى إعلان الإمبراطورية العثمانية الحرب على البندقية عام 1715 واستعادة شبه جزيرة بيلوبونيز والجزر المحيطة بها.انضمت النمسا للحرب إلى جانب البندقية عام 1716، وادعت أن الدولة العثمانية انتهكت معاهدة كارلوفيتزا.  أدى ذلك إلى قتال الإمبراطورية العثمانية على جبهتين، مما أدى إلى تفكك الجيش بعد وفاة الصدر الأعظم علي باشا في معركة بيترووارادين.  أنهى الصدر الأعظم الجديد، نيفشهرلي دامات إبراهيم باشا، الحرب لتجنب خسارة المزيد من الأراضي. تم التوقيع على معاهدة باسارويتز (الصورة 1.22) بعد تدخل إنجلترا وهولندا.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2026-10-12T00:41:38+00:00</dcterms:created>
  <dcterms:modified xsi:type="dcterms:W3CDTF">2026-10-12T00:41:38+00:00</dcterms:modified>
</cp:coreProperties>
</file>

<file path=docProps/custom.xml><?xml version="1.0" encoding="utf-8"?>
<Properties xmlns="http://schemas.openxmlformats.org/officeDocument/2006/custom-properties" xmlns:vt="http://schemas.openxmlformats.org/officeDocument/2006/docPropsVTypes"/>
</file>